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7232F" w:rsidTr="0007232F">
        <w:tc>
          <w:tcPr>
            <w:tcW w:w="4785" w:type="dxa"/>
          </w:tcPr>
          <w:p w:rsidR="0007232F" w:rsidRDefault="0007232F">
            <w:pPr>
              <w:jc w:val="right"/>
              <w:rPr>
                <w:sz w:val="26"/>
                <w:szCs w:val="26"/>
                <w:lang w:eastAsia="en-US"/>
              </w:rPr>
            </w:pPr>
          </w:p>
        </w:tc>
        <w:tc>
          <w:tcPr>
            <w:tcW w:w="4786" w:type="dxa"/>
          </w:tcPr>
          <w:p w:rsidR="0007232F" w:rsidRDefault="0007232F">
            <w:pPr>
              <w:rPr>
                <w:sz w:val="26"/>
                <w:szCs w:val="26"/>
              </w:rPr>
            </w:pPr>
            <w:r>
              <w:rPr>
                <w:sz w:val="26"/>
                <w:szCs w:val="26"/>
              </w:rPr>
              <w:t>Приложение 1</w:t>
            </w:r>
          </w:p>
          <w:p w:rsidR="0007232F" w:rsidRDefault="0007232F">
            <w:pPr>
              <w:rPr>
                <w:sz w:val="26"/>
                <w:szCs w:val="26"/>
              </w:rPr>
            </w:pPr>
            <w:r>
              <w:rPr>
                <w:sz w:val="26"/>
                <w:szCs w:val="26"/>
              </w:rPr>
              <w:t>основной образовательной программы</w:t>
            </w:r>
          </w:p>
          <w:p w:rsidR="0007232F" w:rsidRDefault="0007232F">
            <w:pPr>
              <w:rPr>
                <w:sz w:val="26"/>
                <w:szCs w:val="26"/>
              </w:rPr>
            </w:pPr>
            <w:r>
              <w:rPr>
                <w:sz w:val="26"/>
                <w:szCs w:val="26"/>
              </w:rPr>
              <w:t>основного общего образования,</w:t>
            </w:r>
          </w:p>
          <w:p w:rsidR="0007232F" w:rsidRDefault="0007232F">
            <w:pPr>
              <w:rPr>
                <w:sz w:val="26"/>
                <w:szCs w:val="26"/>
              </w:rPr>
            </w:pPr>
            <w:proofErr w:type="gramStart"/>
            <w:r>
              <w:rPr>
                <w:sz w:val="26"/>
                <w:szCs w:val="26"/>
              </w:rPr>
              <w:t>утвержденное</w:t>
            </w:r>
            <w:proofErr w:type="gramEnd"/>
            <w:r>
              <w:rPr>
                <w:sz w:val="26"/>
                <w:szCs w:val="26"/>
              </w:rPr>
              <w:t xml:space="preserve"> приказом № 68  </w:t>
            </w:r>
          </w:p>
          <w:p w:rsidR="0007232F" w:rsidRDefault="0007232F">
            <w:pPr>
              <w:rPr>
                <w:sz w:val="26"/>
                <w:szCs w:val="26"/>
              </w:rPr>
            </w:pPr>
            <w:r>
              <w:rPr>
                <w:sz w:val="26"/>
                <w:szCs w:val="26"/>
              </w:rPr>
              <w:t>директора МБОУ «</w:t>
            </w:r>
            <w:proofErr w:type="spellStart"/>
            <w:r>
              <w:rPr>
                <w:sz w:val="26"/>
                <w:szCs w:val="26"/>
              </w:rPr>
              <w:t>Липовецкая</w:t>
            </w:r>
            <w:proofErr w:type="spellEnd"/>
            <w:r>
              <w:rPr>
                <w:sz w:val="26"/>
                <w:szCs w:val="26"/>
              </w:rPr>
              <w:t xml:space="preserve"> </w:t>
            </w:r>
          </w:p>
          <w:p w:rsidR="0007232F" w:rsidRDefault="0007232F">
            <w:pPr>
              <w:rPr>
                <w:sz w:val="26"/>
                <w:szCs w:val="26"/>
              </w:rPr>
            </w:pPr>
            <w:r>
              <w:rPr>
                <w:sz w:val="26"/>
                <w:szCs w:val="26"/>
              </w:rPr>
              <w:t>основная общеобразовательная школа»</w:t>
            </w:r>
          </w:p>
          <w:p w:rsidR="0007232F" w:rsidRDefault="0007232F">
            <w:pPr>
              <w:rPr>
                <w:sz w:val="26"/>
                <w:szCs w:val="26"/>
              </w:rPr>
            </w:pPr>
            <w:r>
              <w:rPr>
                <w:sz w:val="26"/>
                <w:szCs w:val="26"/>
              </w:rPr>
              <w:t>от 30.08.2024 г</w:t>
            </w:r>
          </w:p>
          <w:p w:rsidR="0007232F" w:rsidRDefault="0007232F">
            <w:pPr>
              <w:rPr>
                <w:sz w:val="26"/>
                <w:szCs w:val="26"/>
                <w:lang w:eastAsia="en-US"/>
              </w:rPr>
            </w:pPr>
          </w:p>
        </w:tc>
      </w:tr>
    </w:tbl>
    <w:p w:rsidR="007E376D" w:rsidRDefault="007E376D" w:rsidP="007E376D">
      <w:pPr>
        <w:spacing w:before="100" w:beforeAutospacing="1" w:after="100" w:afterAutospacing="1" w:line="240" w:lineRule="auto"/>
        <w:rPr>
          <w:rFonts w:ascii="Times New Roman" w:eastAsia="Times New Roman" w:hAnsi="Times New Roman" w:cs="Times New Roman"/>
          <w:sz w:val="24"/>
          <w:szCs w:val="24"/>
          <w:lang w:eastAsia="ru-RU"/>
        </w:rPr>
      </w:pPr>
    </w:p>
    <w:p w:rsidR="007E376D" w:rsidRDefault="007E376D" w:rsidP="007E376D">
      <w:pPr>
        <w:spacing w:before="100" w:beforeAutospacing="1" w:after="100" w:afterAutospacing="1" w:line="240" w:lineRule="auto"/>
        <w:jc w:val="center"/>
        <w:rPr>
          <w:rFonts w:ascii="Times New Roman" w:eastAsia="Times New Roman" w:hAnsi="Times New Roman" w:cs="Times New Roman"/>
          <w:sz w:val="24"/>
          <w:szCs w:val="24"/>
        </w:rPr>
      </w:pPr>
    </w:p>
    <w:p w:rsidR="007E376D" w:rsidRDefault="007E376D" w:rsidP="007E376D">
      <w:pPr>
        <w:widowControl w:val="0"/>
        <w:autoSpaceDE w:val="0"/>
        <w:autoSpaceDN w:val="0"/>
        <w:adjustRightInd w:val="0"/>
        <w:spacing w:after="0" w:line="360" w:lineRule="auto"/>
        <w:ind w:firstLine="709"/>
        <w:jc w:val="center"/>
        <w:rPr>
          <w:rFonts w:ascii="Times New Roman" w:eastAsia="Times New Roman" w:hAnsi="Times New Roman" w:cs="Times New Roman"/>
          <w:b/>
          <w:sz w:val="40"/>
          <w:szCs w:val="28"/>
        </w:rPr>
      </w:pPr>
      <w:r>
        <w:rPr>
          <w:rFonts w:ascii="Times New Roman" w:eastAsia="Times New Roman" w:hAnsi="Times New Roman" w:cs="Times New Roman"/>
          <w:b/>
          <w:sz w:val="40"/>
          <w:szCs w:val="28"/>
        </w:rPr>
        <w:t>Рабочая программа</w:t>
      </w:r>
    </w:p>
    <w:p w:rsidR="007E376D" w:rsidRDefault="0007232F" w:rsidP="007E376D">
      <w:pPr>
        <w:widowControl w:val="0"/>
        <w:autoSpaceDE w:val="0"/>
        <w:autoSpaceDN w:val="0"/>
        <w:adjustRightInd w:val="0"/>
        <w:spacing w:after="0" w:line="360" w:lineRule="auto"/>
        <w:jc w:val="center"/>
        <w:rPr>
          <w:rFonts w:ascii="Times New Roman" w:eastAsia="Times New Roman" w:hAnsi="Times New Roman" w:cs="Times New Roman"/>
          <w:b/>
          <w:sz w:val="48"/>
          <w:szCs w:val="28"/>
        </w:rPr>
      </w:pPr>
      <w:r>
        <w:rPr>
          <w:rFonts w:ascii="Times New Roman" w:eastAsia="Times New Roman" w:hAnsi="Times New Roman" w:cs="Times New Roman"/>
          <w:b/>
          <w:sz w:val="48"/>
          <w:szCs w:val="28"/>
        </w:rPr>
        <w:t>курса</w:t>
      </w:r>
      <w:r w:rsidR="007E376D">
        <w:rPr>
          <w:rFonts w:ascii="Times New Roman" w:eastAsia="Times New Roman" w:hAnsi="Times New Roman" w:cs="Times New Roman"/>
          <w:b/>
          <w:sz w:val="48"/>
          <w:szCs w:val="28"/>
        </w:rPr>
        <w:t xml:space="preserve"> внеурочной деятельности:</w:t>
      </w:r>
    </w:p>
    <w:p w:rsidR="007E376D" w:rsidRDefault="007E376D" w:rsidP="007E376D">
      <w:pPr>
        <w:widowControl w:val="0"/>
        <w:autoSpaceDE w:val="0"/>
        <w:autoSpaceDN w:val="0"/>
        <w:adjustRightInd w:val="0"/>
        <w:spacing w:after="0" w:line="360" w:lineRule="auto"/>
        <w:jc w:val="center"/>
        <w:rPr>
          <w:rFonts w:ascii="Times New Roman" w:eastAsia="Times New Roman" w:hAnsi="Times New Roman" w:cs="Times New Roman"/>
          <w:b/>
          <w:sz w:val="48"/>
          <w:szCs w:val="28"/>
        </w:rPr>
      </w:pPr>
      <w:r>
        <w:rPr>
          <w:rFonts w:ascii="Times New Roman" w:eastAsia="Times New Roman" w:hAnsi="Times New Roman" w:cs="Times New Roman"/>
          <w:b/>
          <w:sz w:val="48"/>
          <w:szCs w:val="28"/>
        </w:rPr>
        <w:t xml:space="preserve">  «Решение текстовых задач»</w:t>
      </w:r>
    </w:p>
    <w:p w:rsidR="007E376D" w:rsidRDefault="00E97DC6" w:rsidP="007E376D">
      <w:pPr>
        <w:widowControl w:val="0"/>
        <w:autoSpaceDE w:val="0"/>
        <w:autoSpaceDN w:val="0"/>
        <w:adjustRightInd w:val="0"/>
        <w:spacing w:after="0" w:line="360" w:lineRule="auto"/>
        <w:jc w:val="center"/>
        <w:rPr>
          <w:rFonts w:ascii="Times New Roman" w:eastAsia="Times New Roman" w:hAnsi="Times New Roman" w:cs="Times New Roman"/>
          <w:b/>
          <w:sz w:val="48"/>
          <w:szCs w:val="28"/>
        </w:rPr>
      </w:pPr>
      <w:r>
        <w:rPr>
          <w:rFonts w:ascii="Times New Roman" w:eastAsia="Times New Roman" w:hAnsi="Times New Roman" w:cs="Times New Roman"/>
          <w:b/>
          <w:sz w:val="48"/>
          <w:szCs w:val="28"/>
        </w:rPr>
        <w:t xml:space="preserve"> в 7</w:t>
      </w:r>
      <w:r w:rsidR="007E376D">
        <w:rPr>
          <w:rFonts w:ascii="Times New Roman" w:eastAsia="Times New Roman" w:hAnsi="Times New Roman" w:cs="Times New Roman"/>
          <w:b/>
          <w:sz w:val="48"/>
          <w:szCs w:val="28"/>
        </w:rPr>
        <w:t xml:space="preserve"> классе.</w:t>
      </w:r>
    </w:p>
    <w:p w:rsidR="007E376D" w:rsidRDefault="007E376D" w:rsidP="007E376D">
      <w:pPr>
        <w:spacing w:before="100" w:beforeAutospacing="1" w:after="100" w:afterAutospacing="1" w:line="240" w:lineRule="auto"/>
        <w:rPr>
          <w:rFonts w:ascii="Times New Roman" w:eastAsia="Times New Roman" w:hAnsi="Times New Roman" w:cs="Times New Roman"/>
          <w:sz w:val="24"/>
          <w:szCs w:val="24"/>
        </w:rPr>
      </w:pPr>
    </w:p>
    <w:p w:rsidR="007E376D" w:rsidRDefault="007E376D" w:rsidP="007E376D">
      <w:pPr>
        <w:spacing w:before="100" w:beforeAutospacing="1" w:after="100" w:afterAutospacing="1" w:line="240" w:lineRule="auto"/>
        <w:rPr>
          <w:rFonts w:ascii="Times New Roman" w:eastAsia="Times New Roman" w:hAnsi="Times New Roman" w:cs="Times New Roman"/>
          <w:sz w:val="24"/>
          <w:szCs w:val="24"/>
        </w:rPr>
      </w:pPr>
    </w:p>
    <w:p w:rsidR="007E376D" w:rsidRDefault="007E376D" w:rsidP="007E376D">
      <w:pPr>
        <w:spacing w:before="100" w:beforeAutospacing="1" w:after="100" w:afterAutospacing="1" w:line="240" w:lineRule="auto"/>
        <w:rPr>
          <w:rFonts w:ascii="Times New Roman" w:eastAsia="Times New Roman" w:hAnsi="Times New Roman" w:cs="Times New Roman"/>
          <w:sz w:val="24"/>
          <w:szCs w:val="24"/>
        </w:rPr>
      </w:pPr>
    </w:p>
    <w:p w:rsidR="007E376D" w:rsidRDefault="007E376D" w:rsidP="007E376D">
      <w:pPr>
        <w:spacing w:before="100" w:beforeAutospacing="1" w:after="100" w:afterAutospacing="1" w:line="240" w:lineRule="auto"/>
        <w:rPr>
          <w:rFonts w:ascii="Times New Roman" w:eastAsia="Times New Roman" w:hAnsi="Times New Roman" w:cs="Times New Roman"/>
          <w:sz w:val="24"/>
          <w:szCs w:val="24"/>
        </w:rPr>
      </w:pPr>
    </w:p>
    <w:p w:rsidR="00E20AF2" w:rsidRDefault="00E20AF2" w:rsidP="007E376D">
      <w:pPr>
        <w:spacing w:before="100" w:beforeAutospacing="1" w:after="100" w:afterAutospacing="1" w:line="240" w:lineRule="auto"/>
        <w:jc w:val="center"/>
        <w:rPr>
          <w:rFonts w:ascii="Times New Roman" w:eastAsia="Times New Roman" w:hAnsi="Times New Roman" w:cs="Times New Roman"/>
          <w:sz w:val="28"/>
          <w:szCs w:val="28"/>
        </w:rPr>
      </w:pPr>
    </w:p>
    <w:p w:rsidR="0007232F" w:rsidRDefault="0007232F" w:rsidP="007E376D">
      <w:pPr>
        <w:spacing w:before="100" w:beforeAutospacing="1" w:after="100" w:afterAutospacing="1" w:line="240" w:lineRule="auto"/>
        <w:jc w:val="center"/>
        <w:rPr>
          <w:rFonts w:ascii="Times New Roman" w:eastAsia="Times New Roman" w:hAnsi="Times New Roman" w:cs="Times New Roman"/>
          <w:sz w:val="28"/>
          <w:szCs w:val="28"/>
        </w:rPr>
      </w:pPr>
    </w:p>
    <w:p w:rsidR="0007232F" w:rsidRDefault="0007232F" w:rsidP="007E376D">
      <w:pPr>
        <w:spacing w:before="100" w:beforeAutospacing="1" w:after="100" w:afterAutospacing="1" w:line="240" w:lineRule="auto"/>
        <w:jc w:val="center"/>
        <w:rPr>
          <w:rFonts w:ascii="Times New Roman" w:eastAsia="Times New Roman" w:hAnsi="Times New Roman" w:cs="Times New Roman"/>
          <w:sz w:val="28"/>
          <w:szCs w:val="28"/>
        </w:rPr>
      </w:pPr>
    </w:p>
    <w:p w:rsidR="0007232F" w:rsidRDefault="0007232F" w:rsidP="007E376D">
      <w:pPr>
        <w:spacing w:before="100" w:beforeAutospacing="1" w:after="100" w:afterAutospacing="1" w:line="240" w:lineRule="auto"/>
        <w:jc w:val="center"/>
        <w:rPr>
          <w:rFonts w:ascii="Times New Roman" w:eastAsia="Times New Roman" w:hAnsi="Times New Roman" w:cs="Times New Roman"/>
          <w:sz w:val="28"/>
          <w:szCs w:val="28"/>
        </w:rPr>
      </w:pPr>
    </w:p>
    <w:p w:rsidR="0007232F" w:rsidRDefault="0007232F" w:rsidP="007E376D">
      <w:pPr>
        <w:spacing w:before="100" w:beforeAutospacing="1" w:after="100" w:afterAutospacing="1" w:line="240" w:lineRule="auto"/>
        <w:jc w:val="center"/>
        <w:rPr>
          <w:rFonts w:ascii="Times New Roman" w:eastAsia="Times New Roman" w:hAnsi="Times New Roman" w:cs="Times New Roman"/>
          <w:sz w:val="28"/>
          <w:szCs w:val="28"/>
        </w:rPr>
      </w:pPr>
    </w:p>
    <w:p w:rsidR="0007232F" w:rsidRDefault="0007232F" w:rsidP="007E376D">
      <w:pPr>
        <w:spacing w:before="100" w:beforeAutospacing="1" w:after="100" w:afterAutospacing="1" w:line="240" w:lineRule="auto"/>
        <w:jc w:val="center"/>
        <w:rPr>
          <w:rFonts w:ascii="Times New Roman" w:eastAsia="Times New Roman" w:hAnsi="Times New Roman" w:cs="Times New Roman"/>
          <w:sz w:val="28"/>
          <w:szCs w:val="28"/>
        </w:rPr>
      </w:pPr>
    </w:p>
    <w:p w:rsidR="0007232F" w:rsidRDefault="0007232F" w:rsidP="007E376D">
      <w:pPr>
        <w:spacing w:before="100" w:beforeAutospacing="1" w:after="100" w:afterAutospacing="1" w:line="240" w:lineRule="auto"/>
        <w:jc w:val="center"/>
        <w:rPr>
          <w:rFonts w:ascii="Times New Roman" w:eastAsia="Times New Roman" w:hAnsi="Times New Roman" w:cs="Times New Roman"/>
          <w:sz w:val="28"/>
          <w:szCs w:val="28"/>
        </w:rPr>
      </w:pPr>
    </w:p>
    <w:p w:rsidR="0007232F" w:rsidRDefault="0007232F" w:rsidP="007E376D">
      <w:pPr>
        <w:spacing w:before="100" w:beforeAutospacing="1" w:after="100" w:afterAutospacing="1" w:line="240" w:lineRule="auto"/>
        <w:jc w:val="center"/>
        <w:rPr>
          <w:rFonts w:ascii="Times New Roman" w:eastAsia="Times New Roman" w:hAnsi="Times New Roman" w:cs="Times New Roman"/>
          <w:sz w:val="28"/>
          <w:szCs w:val="28"/>
        </w:rPr>
      </w:pPr>
    </w:p>
    <w:p w:rsidR="000379E3" w:rsidRDefault="000379E3" w:rsidP="000379E3">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Пояснительная записка</w:t>
      </w:r>
    </w:p>
    <w:p w:rsidR="000379E3" w:rsidRDefault="000379E3" w:rsidP="000379E3">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Настоящая рабочая программа внеурочной деятельности «Учимся решать текстовые задачи» для </w:t>
      </w:r>
      <w:r w:rsidR="00E97DC6">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-го кла</w:t>
      </w:r>
      <w:r w:rsidR="00E97DC6">
        <w:rPr>
          <w:rFonts w:ascii="Times New Roman" w:eastAsia="Times New Roman" w:hAnsi="Times New Roman" w:cs="Times New Roman"/>
          <w:sz w:val="24"/>
          <w:szCs w:val="24"/>
          <w:lang w:eastAsia="ru-RU"/>
        </w:rPr>
        <w:t>сса (рассчитана на возраст 12-14</w:t>
      </w:r>
      <w:r>
        <w:rPr>
          <w:rFonts w:ascii="Times New Roman" w:eastAsia="Times New Roman" w:hAnsi="Times New Roman" w:cs="Times New Roman"/>
          <w:sz w:val="24"/>
          <w:szCs w:val="24"/>
          <w:lang w:eastAsia="ru-RU"/>
        </w:rPr>
        <w:t xml:space="preserve"> лет) разработана на основании:</w:t>
      </w:r>
    </w:p>
    <w:p w:rsidR="000379E3" w:rsidRDefault="000379E3" w:rsidP="000379E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Закона РФ от 29 декабря 2012 г. №273-ФЗ «Об образовании в Российской Федерации», Приказа </w:t>
      </w:r>
      <w:proofErr w:type="spellStart"/>
      <w:r>
        <w:rPr>
          <w:rFonts w:ascii="Times New Roman" w:eastAsia="Times New Roman" w:hAnsi="Times New Roman" w:cs="Times New Roman"/>
          <w:sz w:val="24"/>
          <w:szCs w:val="24"/>
          <w:lang w:eastAsia="ru-RU"/>
        </w:rPr>
        <w:t>Минобрнауки</w:t>
      </w:r>
      <w:proofErr w:type="spellEnd"/>
      <w:r>
        <w:rPr>
          <w:rFonts w:ascii="Times New Roman" w:eastAsia="Times New Roman" w:hAnsi="Times New Roman" w:cs="Times New Roman"/>
          <w:sz w:val="24"/>
          <w:szCs w:val="24"/>
          <w:lang w:eastAsia="ru-RU"/>
        </w:rPr>
        <w:t xml:space="preserve"> России от 17.12.2010 г. №1897 (ред. От 29.12.2014 г.) «Об утверждении федерального государственного образовательного стандарта основного общего образования».</w:t>
      </w:r>
    </w:p>
    <w:p w:rsidR="000379E3" w:rsidRDefault="000379E3" w:rsidP="000379E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федерального базисного учебного плана;</w:t>
      </w:r>
    </w:p>
    <w:p w:rsidR="000379E3" w:rsidRDefault="000379E3" w:rsidP="000379E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регионального учебного плана;</w:t>
      </w:r>
    </w:p>
    <w:p w:rsidR="000379E3" w:rsidRDefault="000379E3" w:rsidP="000379E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учебного плана гимназии.</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школьном обучении математике текстовые задачи всегда занимают особое место. Работа с задачами развивает смекалку и сообразительность, умение ставить вопросы, отвечать на них, то есть развивает естественный язык, готовит школьников к дальнейшему обучению. </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Текстовые задачи являются важным средством обучения математике. С их помощью учащиеся получают опыт работы с величинами, постигают взаимосвязи между ними, получают опыт применения математики к решению практических (или правдоподобных) задач. Решение текстовых задач приучают детей к первым абстракциям, позволяют воспитывать логическую культуру, вызывая интерес сначала к процессу поиска решения задачи, а потом и к изучаемому предмету.</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Решение текстовых задач позволяют развивать умение анализировать задачные ситуации, строить план решения с учетом взаимосвязей между известными и неизвестными величинами (с учетом типа задачи), истолковывать результат каждого действия в рамках условия задачи, проверять правильность решения обратной задачи, то есть формировать и развивать важные </w:t>
      </w:r>
      <w:proofErr w:type="spellStart"/>
      <w:r>
        <w:rPr>
          <w:rFonts w:ascii="Times New Roman" w:eastAsia="Times New Roman" w:hAnsi="Times New Roman" w:cs="Times New Roman"/>
          <w:sz w:val="24"/>
          <w:szCs w:val="24"/>
          <w:lang w:eastAsia="ru-RU"/>
        </w:rPr>
        <w:t>общеучебные</w:t>
      </w:r>
      <w:proofErr w:type="spellEnd"/>
      <w:r>
        <w:rPr>
          <w:rFonts w:ascii="Times New Roman" w:eastAsia="Times New Roman" w:hAnsi="Times New Roman" w:cs="Times New Roman"/>
          <w:sz w:val="24"/>
          <w:szCs w:val="24"/>
          <w:lang w:eastAsia="ru-RU"/>
        </w:rPr>
        <w:t xml:space="preserve"> умения. </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Решение текстовых задач приучают детей к первым абстракциям, позволяют воспитывать логическую культуру, могут способствовать созданию благоприятного эмоционального фона обучения, развитию у школьников эстетического чувства применительно к решению задачи (красивое решение!) и изучению математики, вызывая интерес сначала к процессу поиска решения задачи, а потом и к изучаемому предмету. </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Использование исторических задач и разнообразных старинных (арифметических) способов решения не только обогащает опыт мыслительной деятельности учащихся, но и позволяют им осваивать важный культурно-исторический плат истории человечества, связанный с поиском решения задач. Это важный внутренний (связанный с предметом), а не внешний (связанный с отметками, поощрениями и т.п.) стимул к поиску решений задач и изучению математики. </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6 классу часть школьников начинают испытывать затруднения при решении текстовых задач. Причин здесь несколько, в том числе и неумение решать задачи с помощью математического моделирования.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внеурочных занятиях есть возможность устранить пробелы ученика по тем или иным темам. При этом решение задач предлагается вести двумя основными способами: </w:t>
      </w:r>
      <w:r>
        <w:rPr>
          <w:rFonts w:ascii="Times New Roman" w:eastAsia="Times New Roman" w:hAnsi="Times New Roman" w:cs="Times New Roman"/>
          <w:sz w:val="24"/>
          <w:szCs w:val="24"/>
          <w:lang w:eastAsia="ru-RU"/>
        </w:rPr>
        <w:lastRenderedPageBreak/>
        <w:t>арифметическим и алгебраическим через составление математической модели. Учитель помогает выявить  слабые</w:t>
      </w:r>
      <w:r w:rsidR="00E20AF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места ученика, оказывает помощь при систематизации материала, готовит правильно оформлять то или иное задание. В ходе реализации программы предусмотрено не только ознакомление учащихся с различными способами решения задач, но и выбор учащимися подходящего способа решения задач. </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Основная цель </w:t>
      </w:r>
      <w:r>
        <w:rPr>
          <w:rFonts w:ascii="Times New Roman" w:eastAsia="Times New Roman" w:hAnsi="Times New Roman" w:cs="Times New Roman"/>
          <w:sz w:val="24"/>
          <w:szCs w:val="24"/>
          <w:lang w:eastAsia="ru-RU"/>
        </w:rPr>
        <w:t xml:space="preserve">– научить решать (любые) задачи, научить работать с задачей, анализировать каждую задачу и процесс ее решения, выделяя из него общие приемы и способы, то есть научить такому подходу к задаче, при котором задача выступает как объект тщательного изучения, исследования, а ее решение – как объект конструирования и изобретения. Таким образом, изучение курса будет способствовать формированию основных способов математической деятельности. </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Цели:</w:t>
      </w:r>
    </w:p>
    <w:p w:rsidR="000379E3" w:rsidRDefault="000379E3" w:rsidP="000379E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устойчивого интереса учащихся к изучению математики; </w:t>
      </w:r>
    </w:p>
    <w:p w:rsidR="000379E3" w:rsidRDefault="000379E3" w:rsidP="000379E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логического мышления учащихся;</w:t>
      </w:r>
    </w:p>
    <w:p w:rsidR="000379E3" w:rsidRDefault="000379E3" w:rsidP="000379E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у них полного представления о решении текстовых задач;</w:t>
      </w:r>
    </w:p>
    <w:p w:rsidR="000379E3" w:rsidRDefault="000379E3" w:rsidP="000379E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определение уровня способности учащихся и их готовности в дальнейшем к профильному обучению в школе и вузе; </w:t>
      </w:r>
    </w:p>
    <w:p w:rsidR="000379E3" w:rsidRDefault="000379E3" w:rsidP="000379E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воспитание понимания, что математика является инструментом понимания окружающего мира;</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p>
    <w:p w:rsidR="000379E3" w:rsidRDefault="000379E3" w:rsidP="000379E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систематизировать ранее полученные знания по решению текстовых задач; </w:t>
      </w:r>
    </w:p>
    <w:p w:rsidR="000379E3" w:rsidRDefault="000379E3" w:rsidP="000379E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познакомить учащихся с разными типами задач, особенностями методики и различными способами их решения; </w:t>
      </w:r>
    </w:p>
    <w:p w:rsidR="000379E3" w:rsidRDefault="000379E3" w:rsidP="000379E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развивать и укреплять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связи; </w:t>
      </w:r>
    </w:p>
    <w:p w:rsidR="000379E3" w:rsidRDefault="000379E3" w:rsidP="000379E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применять математические знания в решении повседневных жизненных задач бытового характера;</w:t>
      </w:r>
      <w:r>
        <w:rPr>
          <w:rFonts w:ascii="Times New Roman" w:eastAsia="Times New Roman" w:hAnsi="Times New Roman" w:cs="Times New Roman"/>
          <w:b/>
          <w:bCs/>
          <w:sz w:val="24"/>
          <w:szCs w:val="24"/>
          <w:lang w:eastAsia="ru-RU"/>
        </w:rPr>
        <w:t xml:space="preserve"> </w:t>
      </w:r>
    </w:p>
    <w:p w:rsidR="000379E3" w:rsidRDefault="000379E3" w:rsidP="000379E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дать ученику возможность проанализировать свои   способности;</w:t>
      </w:r>
    </w:p>
    <w:p w:rsidR="000379E3" w:rsidRDefault="000379E3" w:rsidP="000379E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оказать ученику индивидуальную и систематическую помощь при повторении ранее изученных материалов по математике, а также при решении задач двумя основными способами: арифметическим и алгебраическим;</w:t>
      </w:r>
    </w:p>
    <w:p w:rsidR="000379E3" w:rsidRDefault="000379E3" w:rsidP="000379E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подготовить учащихся к самостоятельному решению математических задач; </w:t>
      </w:r>
    </w:p>
    <w:p w:rsidR="000379E3" w:rsidRDefault="000379E3" w:rsidP="000379E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воспитание трудолюбия, терпения, настойчивости, инициативы.</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Методы и формы обучения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Методы и формы обучения определяются требованиями </w:t>
      </w:r>
      <w:proofErr w:type="spellStart"/>
      <w:r>
        <w:rPr>
          <w:rFonts w:ascii="Times New Roman" w:eastAsia="Times New Roman" w:hAnsi="Times New Roman" w:cs="Times New Roman"/>
          <w:sz w:val="24"/>
          <w:szCs w:val="24"/>
          <w:lang w:eastAsia="ru-RU"/>
        </w:rPr>
        <w:t>профилизации</w:t>
      </w:r>
      <w:proofErr w:type="spellEnd"/>
      <w:r>
        <w:rPr>
          <w:rFonts w:ascii="Times New Roman" w:eastAsia="Times New Roman" w:hAnsi="Times New Roman" w:cs="Times New Roman"/>
          <w:sz w:val="24"/>
          <w:szCs w:val="24"/>
          <w:lang w:eastAsia="ru-RU"/>
        </w:rPr>
        <w:t xml:space="preserve"> обучения, с учетом индивидуальных и возрастных особенностей учащихся, развития и саморазвития личности. В связи с этим основные приоритеты методики изучения курса:</w:t>
      </w:r>
    </w:p>
    <w:p w:rsidR="000379E3" w:rsidRDefault="000379E3" w:rsidP="000379E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обучение через опыт и сотрудничество; </w:t>
      </w:r>
    </w:p>
    <w:p w:rsidR="000379E3" w:rsidRDefault="000379E3" w:rsidP="000379E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учет индивидуальных особенностей и потребностей учащихся; </w:t>
      </w:r>
    </w:p>
    <w:p w:rsidR="000379E3" w:rsidRDefault="000379E3" w:rsidP="000379E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интерактивность (работа в малых группах, ролевые игры, тренинги, вне занятий возможен метод проектов); </w:t>
      </w:r>
    </w:p>
    <w:p w:rsidR="000379E3" w:rsidRDefault="003133D9" w:rsidP="000379E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личностно</w:t>
      </w:r>
      <w:r w:rsidR="005221C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деятель</w:t>
      </w:r>
      <w:r w:rsidR="000379E3">
        <w:rPr>
          <w:rFonts w:ascii="Times New Roman" w:eastAsia="Times New Roman" w:hAnsi="Times New Roman" w:cs="Times New Roman"/>
          <w:sz w:val="24"/>
          <w:szCs w:val="24"/>
          <w:lang w:eastAsia="ru-RU"/>
        </w:rPr>
        <w:t xml:space="preserve">ный </w:t>
      </w:r>
      <w:r w:rsidR="00E20AF2">
        <w:rPr>
          <w:rFonts w:ascii="Times New Roman" w:eastAsia="Times New Roman" w:hAnsi="Times New Roman" w:cs="Times New Roman"/>
          <w:sz w:val="24"/>
          <w:szCs w:val="24"/>
          <w:lang w:eastAsia="ru-RU"/>
        </w:rPr>
        <w:t xml:space="preserve"> </w:t>
      </w:r>
      <w:r w:rsidR="000379E3">
        <w:rPr>
          <w:rFonts w:ascii="Times New Roman" w:eastAsia="Times New Roman" w:hAnsi="Times New Roman" w:cs="Times New Roman"/>
          <w:sz w:val="24"/>
          <w:szCs w:val="24"/>
          <w:lang w:eastAsia="ru-RU"/>
        </w:rPr>
        <w:t>подход</w:t>
      </w:r>
      <w:r>
        <w:rPr>
          <w:rFonts w:ascii="Times New Roman" w:eastAsia="Times New Roman" w:hAnsi="Times New Roman" w:cs="Times New Roman"/>
          <w:sz w:val="24"/>
          <w:szCs w:val="24"/>
          <w:lang w:eastAsia="ru-RU"/>
        </w:rPr>
        <w:t xml:space="preserve"> </w:t>
      </w:r>
      <w:r w:rsidR="000379E3">
        <w:rPr>
          <w:rFonts w:ascii="Times New Roman" w:eastAsia="Times New Roman" w:hAnsi="Times New Roman" w:cs="Times New Roman"/>
          <w:sz w:val="24"/>
          <w:szCs w:val="24"/>
          <w:lang w:eastAsia="ru-RU"/>
        </w:rPr>
        <w:t xml:space="preserve"> (большее внимание к личности учащегося, а не целям учителя, равноправное их взаимодействие).</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работы с учащимися, безусловно, применимы такие формы работы, как лекция и беседа. Помимо этих традиционных форм рекомендуется использовать также дискуссии, выступления с докладами. Возможны различные формы творческой работы учащихся, как например, «защита решения», отчет по результатам «поисковой» работы на страницах книг, журналов, сайтов в Интернете по указанной теме. Таким образом, данный учебный курс не исключает возможности проектной деятельности учащихся во внеурочное время. Итогом такой деятельности могут быть творческие работы: стихотворения, рисунки и т.д.</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Предлагаемый предмет является развитием системы ранее приобретенных программных знаний, его цель - создать целостное представление о теме и значительно расширить спектр задач, посильных для учащихся. При направляющей роли учителя школьники могут самостоятельно сформулировать новые для них понятия, алгоритмы. Все должно располагать к самостоятельному поиску и повышать интерес к изучению предмета.</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Организация на занятиях должна несколько отличаться от урочной: ученику необходимо давать время на размышление, учить рассуждать. В курсе заложена возможность дифференцированного обучения. </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 программа применима для различных групп школьников, в том числе, не имеющих хорошей подготовки. В этом случае, учитель может сузить требования и предложить в качестве домашних заданий создание творческих работ, при этом у детей развивается интуитивно-ассоциативное мышление.</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xml:space="preserve">Основная функция учителя </w:t>
      </w:r>
      <w:r>
        <w:rPr>
          <w:rFonts w:ascii="Times New Roman" w:eastAsia="Times New Roman" w:hAnsi="Times New Roman" w:cs="Times New Roman"/>
          <w:sz w:val="24"/>
          <w:szCs w:val="24"/>
          <w:lang w:eastAsia="ru-RU"/>
        </w:rPr>
        <w:t xml:space="preserve">в данном предмете </w:t>
      </w:r>
      <w:r>
        <w:rPr>
          <w:rFonts w:ascii="Times New Roman" w:eastAsia="Times New Roman" w:hAnsi="Times New Roman" w:cs="Times New Roman"/>
          <w:i/>
          <w:iCs/>
          <w:sz w:val="24"/>
          <w:szCs w:val="24"/>
          <w:lang w:eastAsia="ru-RU"/>
        </w:rPr>
        <w:t>состоит в «сопровождении» учащегося в его познавательной деятельности</w:t>
      </w:r>
      <w:r>
        <w:rPr>
          <w:rFonts w:ascii="Times New Roman" w:eastAsia="Times New Roman" w:hAnsi="Times New Roman" w:cs="Times New Roman"/>
          <w:sz w:val="24"/>
          <w:szCs w:val="24"/>
          <w:lang w:eastAsia="ru-RU"/>
        </w:rPr>
        <w:t>, коррекции ранее полученных учащимися.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Место в учебном плане.</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внеурочной деятельности «Учимся решать текстовые зада</w:t>
      </w:r>
      <w:r w:rsidR="00FC5B77">
        <w:rPr>
          <w:rFonts w:ascii="Times New Roman" w:eastAsia="Times New Roman" w:hAnsi="Times New Roman" w:cs="Times New Roman"/>
          <w:sz w:val="24"/>
          <w:szCs w:val="24"/>
          <w:lang w:eastAsia="ru-RU"/>
        </w:rPr>
        <w:t>чи» предназначена для учащихся 7</w:t>
      </w:r>
      <w:r>
        <w:rPr>
          <w:rFonts w:ascii="Times New Roman" w:eastAsia="Times New Roman" w:hAnsi="Times New Roman" w:cs="Times New Roman"/>
          <w:sz w:val="24"/>
          <w:szCs w:val="24"/>
          <w:lang w:eastAsia="ru-RU"/>
        </w:rPr>
        <w:t>-х классов. В школе на внеурочну</w:t>
      </w:r>
      <w:r w:rsidR="00924347">
        <w:rPr>
          <w:rFonts w:ascii="Times New Roman" w:eastAsia="Times New Roman" w:hAnsi="Times New Roman" w:cs="Times New Roman"/>
          <w:sz w:val="24"/>
          <w:szCs w:val="24"/>
          <w:lang w:eastAsia="ru-RU"/>
        </w:rPr>
        <w:t xml:space="preserve">ю деятельность по </w:t>
      </w:r>
      <w:r w:rsidR="00F604C2">
        <w:rPr>
          <w:rFonts w:ascii="Times New Roman" w:eastAsia="Times New Roman" w:hAnsi="Times New Roman" w:cs="Times New Roman"/>
          <w:sz w:val="24"/>
          <w:szCs w:val="24"/>
          <w:lang w:eastAsia="ru-RU"/>
        </w:rPr>
        <w:t xml:space="preserve"> </w:t>
      </w:r>
      <w:r w:rsidR="00924347">
        <w:rPr>
          <w:rFonts w:ascii="Times New Roman" w:eastAsia="Times New Roman" w:hAnsi="Times New Roman" w:cs="Times New Roman"/>
          <w:sz w:val="24"/>
          <w:szCs w:val="24"/>
          <w:lang w:eastAsia="ru-RU"/>
        </w:rPr>
        <w:t xml:space="preserve">математике </w:t>
      </w:r>
      <w:r>
        <w:rPr>
          <w:rFonts w:ascii="Times New Roman" w:eastAsia="Times New Roman" w:hAnsi="Times New Roman" w:cs="Times New Roman"/>
          <w:sz w:val="24"/>
          <w:szCs w:val="24"/>
          <w:lang w:eastAsia="ru-RU"/>
        </w:rPr>
        <w:t xml:space="preserve"> отводится 1 час в неделю, всего 34 часа.</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Планируемые результаты.</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результате освоения программы внеурочной деятельности «Учимся решать текстовые задачи» формируются следующие универсальные учебные действия, соответствующие требованиям ФГОС НОО:</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Личностные универсальные учебные действия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У обучающегося будут сформированы:</w:t>
      </w:r>
    </w:p>
    <w:p w:rsidR="000379E3" w:rsidRDefault="000379E3" w:rsidP="000379E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учебно-познавательный интерес к новому учебному материалу и способам решения новой частной задачи;</w:t>
      </w:r>
    </w:p>
    <w:p w:rsidR="000379E3" w:rsidRDefault="000379E3" w:rsidP="000379E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адекватно оценивать результаты своей работы на основе критерия успешности учебной деятельности;</w:t>
      </w:r>
    </w:p>
    <w:p w:rsidR="000379E3" w:rsidRDefault="000379E3" w:rsidP="000379E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причин успеха в учебной деятельности;</w:t>
      </w:r>
    </w:p>
    <w:p w:rsidR="000379E3" w:rsidRDefault="000379E3" w:rsidP="000379E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определять границы своего незнания, преодолевать трудности с помощью одноклассников, учителя;</w:t>
      </w:r>
    </w:p>
    <w:p w:rsidR="000379E3" w:rsidRDefault="000379E3" w:rsidP="000379E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представление об основных моральных нормах.</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Обучающийся получит возможность для формирования:</w:t>
      </w:r>
    </w:p>
    <w:p w:rsidR="000379E3" w:rsidRDefault="000379E3" w:rsidP="000379E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выраженной устойчивой учебно-познавательной мотивации учения;</w:t>
      </w:r>
    </w:p>
    <w:p w:rsidR="000379E3" w:rsidRDefault="000379E3" w:rsidP="000379E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устойчивого учебно-познавательного интереса к новым общим способам решения задач;</w:t>
      </w:r>
    </w:p>
    <w:p w:rsidR="000379E3" w:rsidRDefault="000379E3" w:rsidP="000379E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адекватн</w:t>
      </w:r>
      <w:r w:rsidR="00D776B8">
        <w:rPr>
          <w:rFonts w:ascii="Times New Roman" w:eastAsia="Times New Roman" w:hAnsi="Times New Roman" w:cs="Times New Roman"/>
          <w:i/>
          <w:iCs/>
          <w:sz w:val="24"/>
          <w:szCs w:val="24"/>
          <w:lang w:eastAsia="ru-RU"/>
        </w:rPr>
        <w:t xml:space="preserve">ого понимания причин успешности и </w:t>
      </w:r>
      <w:r>
        <w:rPr>
          <w:rFonts w:ascii="Times New Roman" w:eastAsia="Times New Roman" w:hAnsi="Times New Roman" w:cs="Times New Roman"/>
          <w:i/>
          <w:iCs/>
          <w:sz w:val="24"/>
          <w:szCs w:val="24"/>
          <w:lang w:eastAsia="ru-RU"/>
        </w:rPr>
        <w:t>не</w:t>
      </w:r>
      <w:r w:rsidR="00D776B8">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успешности учебной деятельности;</w:t>
      </w:r>
    </w:p>
    <w:p w:rsidR="000379E3" w:rsidRDefault="000379E3" w:rsidP="000379E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осознанного понимания чувств других людей и сопереживания им.</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Регулятивные универсальные учебные действия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Обучающийся научится:</w:t>
      </w:r>
    </w:p>
    <w:p w:rsidR="000379E3" w:rsidRDefault="000379E3" w:rsidP="000379E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принимать и сохранять учебную задачу;</w:t>
      </w:r>
    </w:p>
    <w:p w:rsidR="000379E3" w:rsidRDefault="000379E3" w:rsidP="000379E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планировать этапы решения задачи, определять последовательность учебных действий в соответствии с поставленной задачей;</w:t>
      </w:r>
    </w:p>
    <w:p w:rsidR="000379E3" w:rsidRDefault="000379E3" w:rsidP="000379E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пошаговый и итоговый контроль по результату под руководством учителя;</w:t>
      </w:r>
    </w:p>
    <w:p w:rsidR="000379E3" w:rsidRDefault="000379E3" w:rsidP="000379E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ошибки и определять пути их преодоления;</w:t>
      </w:r>
    </w:p>
    <w:p w:rsidR="000379E3" w:rsidRDefault="000379E3" w:rsidP="000379E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способы и результат действия;</w:t>
      </w:r>
    </w:p>
    <w:p w:rsidR="000379E3" w:rsidRDefault="000379E3" w:rsidP="000379E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адекватно воспринимать оценку сверстников и учителя.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Обучающийся получит возможность научиться:</w:t>
      </w:r>
    </w:p>
    <w:p w:rsidR="000379E3" w:rsidRDefault="000379E3" w:rsidP="000379E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прогнозировать результаты своих действий на основе анализа учебной ситуации;</w:t>
      </w:r>
    </w:p>
    <w:p w:rsidR="000379E3" w:rsidRDefault="000379E3" w:rsidP="000379E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проявлять познавательную инициативу и самостоятельность;</w:t>
      </w:r>
    </w:p>
    <w:p w:rsidR="000379E3" w:rsidRDefault="000379E3" w:rsidP="000379E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самостоятельно адекватно оценивать правильность выполнения действия и вносить необходимые коррективы по ходу решения учебной задачи.</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Познавательные универсальные учебные действия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Обучающийся научится:</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объекты, выделять их характерные признаки и свойства, узнавать объекты по заданным признакам;</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информацию, выбирать рациональный способ решения задачи;</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находить сходства, различия, закономерности, основания для упорядочения объектов;</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классифицировать объекты по заданным критериям и формулировать названия полученных групп;</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устанавливать зависимости, соотношения между объектами в процессе наблюдения и сравнения;</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синтез как составление целого из частей;</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выделять в тексте задания основную и второстепенную информацию;</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проблему;</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строить рассуждения об объекте, его форме, свойствах;</w:t>
      </w:r>
    </w:p>
    <w:p w:rsidR="000379E3" w:rsidRDefault="000379E3" w:rsidP="000379E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устанавливать причинно-следственные отношения между изучаемыми понятиями и явлениями.</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Обучающийся получит возможность научиться:</w:t>
      </w:r>
    </w:p>
    <w:p w:rsidR="000379E3" w:rsidRDefault="000379E3" w:rsidP="000379E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строить индуктивные и дедуктивные рассуждения по аналогии;</w:t>
      </w:r>
    </w:p>
    <w:p w:rsidR="000379E3" w:rsidRDefault="000379E3" w:rsidP="000379E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выбирать рациональный способ на основе анализа различных вариантов решения задачи;</w:t>
      </w:r>
    </w:p>
    <w:p w:rsidR="000379E3" w:rsidRDefault="000379E3" w:rsidP="000379E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строить логическое рассуждение, включающее установление причинно-следственных связей;</w:t>
      </w:r>
    </w:p>
    <w:p w:rsidR="000379E3" w:rsidRDefault="000379E3" w:rsidP="000379E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различать обоснованные и необоснованные суждения;</w:t>
      </w:r>
    </w:p>
    <w:p w:rsidR="000379E3" w:rsidRDefault="000379E3" w:rsidP="000379E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преобразовывать практическую задачу в познавательную;</w:t>
      </w:r>
    </w:p>
    <w:p w:rsidR="000379E3" w:rsidRDefault="000379E3" w:rsidP="000379E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самостоятельно находить способы решения проблем творческого и поискового характера.</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Коммуникативные универсальные учебные действия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Обучающийся научится:</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принимать участие в совместной работе коллектива;</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вести диалог, работая в парах, группах;</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допускать существование различных точек зрения, уважать чужое мнение;</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координировать свои действия с действиями партнеров;</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корректно высказывать свое мнение, обосновывать свою позицию;</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задавать вопросы для организации собственной и совместной деятельности;</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взаимный контроль совместных действий;</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совершенствовать математическую речь;</w:t>
      </w:r>
    </w:p>
    <w:p w:rsidR="000379E3" w:rsidRDefault="000379E3" w:rsidP="000379E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высказывать суждения, используя различные аналоги понятия; слова, словосочетания, уточняющие смысл высказывания.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Обучающийся получит возможность научиться:</w:t>
      </w:r>
    </w:p>
    <w:p w:rsidR="000379E3" w:rsidRDefault="000379E3" w:rsidP="000379E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критически относиться к своему и чужому мнению;</w:t>
      </w:r>
    </w:p>
    <w:p w:rsidR="000379E3" w:rsidRDefault="000379E3" w:rsidP="000379E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уметь самостоятельно и совместно планировать деятельность и сотрудничество;</w:t>
      </w:r>
    </w:p>
    <w:p w:rsidR="000379E3" w:rsidRDefault="000379E3" w:rsidP="000379E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принимать самостоятельно решения;</w:t>
      </w:r>
    </w:p>
    <w:p w:rsidR="000379E3" w:rsidRDefault="000379E3" w:rsidP="000379E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содействовать разрешению конфликтов, учитывая позиции участников.</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Предметные</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lastRenderedPageBreak/>
        <w:t>учащиеся получат возможность научиться:</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определять тип текстовой задачи, знать особенности методики её решения, используя при этом разные способы;</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применять полученные математические знания в решении жизненных задач;</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использовать дополнительную математическую литературу с целью углубления материала основного курса</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«рисовать» словесную картину задачи; </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и использовать математические средства наглядности (таблицы, схемы и др.) для иллюстрации, интерпретации, аргументации;</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ставить к условию задачи вопросы; </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устанавливать взаимосвязь между величинами, данными в тексте задачи;</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составлять план решения задачи, оформлять решение задачи;</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сравнивать решения задач;</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более удобный способ, метод для решения данной задачи;</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составлять задачу по заданному вопросу, по иллюстрации, по данному решению, по аналогии, составлять обратные задачи;</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решать задачи по возможности разными способами и методами;</w:t>
      </w:r>
    </w:p>
    <w:p w:rsidR="000379E3" w:rsidRDefault="000379E3" w:rsidP="000379E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обосновывать правильность решения задачи. </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Содержание программы.</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Делимость чисел (3 часа).</w:t>
      </w:r>
    </w:p>
    <w:p w:rsidR="000379E3" w:rsidRDefault="00A72F0C"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Делимость чисел.</w:t>
      </w:r>
      <w:r w:rsidR="000379E3">
        <w:rPr>
          <w:rFonts w:ascii="Times New Roman" w:eastAsia="Times New Roman" w:hAnsi="Times New Roman" w:cs="Times New Roman"/>
          <w:sz w:val="24"/>
          <w:szCs w:val="24"/>
          <w:lang w:eastAsia="ru-RU"/>
        </w:rPr>
        <w:t xml:space="preserve"> Задачи на делимость и четность чисел.</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Логические задачи.</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i/>
          <w:iCs/>
          <w:sz w:val="24"/>
          <w:szCs w:val="24"/>
          <w:lang w:eastAsia="ru-RU"/>
        </w:rPr>
        <w:t>Введение в теорию вероятности (7 часов).</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Логические задачи в математике. Задачи на переливание. Задачи на взвешивание. События и вероятности. Комбинаторные задачи.</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Основные задачи на проценты (8 часов).</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История появления процентов, примеры повседневного использования процентных вычислений в настоящее время. Выражение процентов в виде числа. Нахождение процентов от числа. Нахождение числа по его процентам. Процентное отношение двух чисел. Последовательное снижение (повышение) цены товара. Задачи на повышение (понижение) банковского кредита. Формулы сложных процентов. Сплавы и смеси.</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Пропорции (5 часов).</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Пропорции. Прямо пропорциональная зависимость величин. Задачи на проценты, решаемые с помощью пропорции. </w:t>
      </w:r>
      <w:r>
        <w:rPr>
          <w:rFonts w:ascii="Times New Roman" w:eastAsia="Times New Roman" w:hAnsi="Times New Roman" w:cs="Times New Roman"/>
          <w:b/>
          <w:bCs/>
          <w:sz w:val="24"/>
          <w:szCs w:val="24"/>
          <w:lang w:eastAsia="ru-RU"/>
        </w:rPr>
        <w:t>Обратно пропорциональная зависимость величин. Задач на пропорциональное деление чисел и величин. Золотое сечение.</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Задачи на движение (6 часов).</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Формулы зависимости расстояния, пройденного телом, от скорости и времени в различных видах движения. Одновременное начало противоположно направленных движений. Разновременное начало противоположно направленных движений. Одновременное начало однонаправленного движения. Разновременное начало однонаправленных движений. Движение по реке. Понятия «собственная скорость», «скорость течения реки», «скорость против течения реки», «скорость по течению реки».</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Задачи на совместимую работу (5 часов).</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Формула зависимости объёма выполненной работы от производительности и времени её выполнения. Вычисление неизвестного времени работы. Определение объема работ. Нахождение производительности труда.</w:t>
      </w: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Заключительное занятие (1 час).</w:t>
      </w:r>
    </w:p>
    <w:p w:rsidR="000379E3" w:rsidRDefault="000379E3" w:rsidP="000379E3"/>
    <w:p w:rsidR="000379E3" w:rsidRDefault="000379E3" w:rsidP="000379E3">
      <w:pPr>
        <w:keepNext/>
        <w:spacing w:after="0" w:line="240" w:lineRule="auto"/>
        <w:ind w:firstLine="709"/>
        <w:jc w:val="center"/>
        <w:outlineLvl w:val="5"/>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Календарно – тематическое планирование материала</w:t>
      </w:r>
    </w:p>
    <w:p w:rsidR="000379E3" w:rsidRDefault="000379E3" w:rsidP="000379E3">
      <w:pPr>
        <w:keepNext/>
        <w:spacing w:after="0" w:line="240" w:lineRule="auto"/>
        <w:ind w:firstLine="709"/>
        <w:jc w:val="center"/>
        <w:outlineLvl w:val="5"/>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по   внеурочной </w:t>
      </w:r>
      <w:r w:rsidR="00923BF0">
        <w:rPr>
          <w:rFonts w:ascii="Times New Roman" w:eastAsia="Times New Roman" w:hAnsi="Times New Roman" w:cs="Times New Roman"/>
          <w:b/>
          <w:sz w:val="24"/>
          <w:szCs w:val="20"/>
          <w:lang w:eastAsia="ru-RU"/>
        </w:rPr>
        <w:t xml:space="preserve"> </w:t>
      </w:r>
      <w:r w:rsidR="00CD1D5D">
        <w:rPr>
          <w:rFonts w:ascii="Times New Roman" w:eastAsia="Times New Roman" w:hAnsi="Times New Roman" w:cs="Times New Roman"/>
          <w:b/>
          <w:sz w:val="24"/>
          <w:szCs w:val="20"/>
          <w:lang w:eastAsia="ru-RU"/>
        </w:rPr>
        <w:t xml:space="preserve"> работе в</w:t>
      </w:r>
      <w:r w:rsidR="00CB2F85">
        <w:rPr>
          <w:rFonts w:ascii="Times New Roman" w:eastAsia="Times New Roman" w:hAnsi="Times New Roman" w:cs="Times New Roman"/>
          <w:b/>
          <w:sz w:val="24"/>
          <w:szCs w:val="20"/>
          <w:lang w:eastAsia="ru-RU"/>
        </w:rPr>
        <w:t>7</w:t>
      </w:r>
      <w:r w:rsidR="00CD1D5D">
        <w:rPr>
          <w:rFonts w:ascii="Times New Roman" w:eastAsia="Times New Roman" w:hAnsi="Times New Roman" w:cs="Times New Roman"/>
          <w:b/>
          <w:sz w:val="24"/>
          <w:szCs w:val="20"/>
          <w:lang w:eastAsia="ru-RU"/>
        </w:rPr>
        <w:t xml:space="preserve"> </w:t>
      </w:r>
      <w:r>
        <w:rPr>
          <w:rFonts w:ascii="Times New Roman" w:eastAsia="Times New Roman" w:hAnsi="Times New Roman" w:cs="Times New Roman"/>
          <w:b/>
          <w:sz w:val="24"/>
          <w:szCs w:val="20"/>
          <w:lang w:eastAsia="ru-RU"/>
        </w:rPr>
        <w:t>классе.</w:t>
      </w:r>
    </w:p>
    <w:p w:rsidR="000379E3" w:rsidRDefault="000379E3" w:rsidP="000379E3">
      <w:pPr>
        <w:keepNext/>
        <w:spacing w:after="0" w:line="240" w:lineRule="auto"/>
        <w:ind w:firstLine="709"/>
        <w:jc w:val="center"/>
        <w:outlineLvl w:val="5"/>
        <w:rPr>
          <w:rFonts w:ascii="Times New Roman" w:eastAsia="Times New Roman" w:hAnsi="Times New Roman" w:cs="Times New Roman"/>
          <w:b/>
          <w:sz w:val="24"/>
          <w:szCs w:val="20"/>
          <w:lang w:eastAsia="ru-RU"/>
        </w:rPr>
      </w:pPr>
    </w:p>
    <w:p w:rsidR="000379E3" w:rsidRDefault="000379E3" w:rsidP="000379E3">
      <w:pPr>
        <w:keepNext/>
        <w:spacing w:after="0" w:line="240" w:lineRule="auto"/>
        <w:ind w:firstLine="709"/>
        <w:jc w:val="center"/>
        <w:outlineLvl w:val="5"/>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Решение текстовых задач. 1ч. в неделю.34ч.</w:t>
      </w:r>
    </w:p>
    <w:p w:rsidR="000379E3" w:rsidRDefault="000379E3" w:rsidP="000379E3">
      <w:pPr>
        <w:keepNext/>
        <w:spacing w:after="0" w:line="240" w:lineRule="auto"/>
        <w:ind w:firstLine="709"/>
        <w:jc w:val="center"/>
        <w:outlineLvl w:val="5"/>
        <w:rPr>
          <w:rFonts w:ascii="Times New Roman" w:eastAsia="Times New Roman" w:hAnsi="Times New Roman" w:cs="Times New Roman"/>
          <w:b/>
          <w:sz w:val="24"/>
          <w:szCs w:val="20"/>
          <w:lang w:eastAsia="ru-RU"/>
        </w:rPr>
      </w:pPr>
    </w:p>
    <w:p w:rsidR="000379E3" w:rsidRDefault="000379E3" w:rsidP="000379E3">
      <w:pPr>
        <w:widowControl w:val="0"/>
        <w:autoSpaceDE w:val="0"/>
        <w:autoSpaceDN w:val="0"/>
        <w:adjustRightInd w:val="0"/>
        <w:spacing w:after="0" w:line="240" w:lineRule="auto"/>
        <w:rPr>
          <w:rFonts w:ascii="Verdana" w:eastAsia="Times New Roman" w:hAnsi="Verdana" w:cs="Times New Roman"/>
          <w:sz w:val="24"/>
          <w:szCs w:val="24"/>
          <w:lang w:eastAsia="ru-RU"/>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5237"/>
        <w:gridCol w:w="1134"/>
        <w:gridCol w:w="1164"/>
      </w:tblGrid>
      <w:tr w:rsidR="000379E3" w:rsidTr="000379E3">
        <w:tc>
          <w:tcPr>
            <w:tcW w:w="709" w:type="dxa"/>
            <w:tcBorders>
              <w:top w:val="single" w:sz="4" w:space="0" w:color="auto"/>
              <w:left w:val="single" w:sz="4" w:space="0" w:color="auto"/>
              <w:bottom w:val="single" w:sz="4" w:space="0" w:color="auto"/>
              <w:right w:val="single" w:sz="4" w:space="0" w:color="auto"/>
            </w:tcBorders>
            <w:hideMark/>
          </w:tcPr>
          <w:p w:rsidR="000379E3" w:rsidRDefault="000379E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p>
        </w:tc>
        <w:tc>
          <w:tcPr>
            <w:tcW w:w="5237" w:type="dxa"/>
            <w:tcBorders>
              <w:top w:val="single" w:sz="4" w:space="0" w:color="auto"/>
              <w:left w:val="single" w:sz="4" w:space="0" w:color="auto"/>
              <w:bottom w:val="single" w:sz="4" w:space="0" w:color="auto"/>
              <w:right w:val="single" w:sz="4" w:space="0" w:color="auto"/>
            </w:tcBorders>
            <w:hideMark/>
          </w:tcPr>
          <w:p w:rsidR="000379E3" w:rsidRDefault="000379E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w:t>
            </w:r>
          </w:p>
        </w:tc>
        <w:tc>
          <w:tcPr>
            <w:tcW w:w="1134" w:type="dxa"/>
            <w:tcBorders>
              <w:top w:val="single" w:sz="4" w:space="0" w:color="auto"/>
              <w:left w:val="single" w:sz="4" w:space="0" w:color="auto"/>
              <w:bottom w:val="single" w:sz="4" w:space="0" w:color="auto"/>
              <w:right w:val="single" w:sz="4" w:space="0" w:color="auto"/>
            </w:tcBorders>
            <w:hideMark/>
          </w:tcPr>
          <w:p w:rsidR="000379E3" w:rsidRDefault="000379E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Дата  </w:t>
            </w:r>
          </w:p>
          <w:p w:rsidR="000379E3" w:rsidRDefault="000379E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План.</w:t>
            </w:r>
          </w:p>
        </w:tc>
        <w:tc>
          <w:tcPr>
            <w:tcW w:w="1164" w:type="dxa"/>
            <w:tcBorders>
              <w:top w:val="single" w:sz="4" w:space="0" w:color="auto"/>
              <w:left w:val="single" w:sz="4" w:space="0" w:color="auto"/>
              <w:bottom w:val="single" w:sz="4" w:space="0" w:color="auto"/>
              <w:right w:val="single" w:sz="4" w:space="0" w:color="auto"/>
            </w:tcBorders>
            <w:hideMark/>
          </w:tcPr>
          <w:p w:rsidR="000379E3" w:rsidRDefault="000379E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факт.</w:t>
            </w: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b/>
                <w:bCs/>
                <w:sz w:val="24"/>
                <w:szCs w:val="24"/>
              </w:rPr>
            </w:pPr>
            <w:r w:rsidRPr="007E376D">
              <w:rPr>
                <w:rFonts w:ascii="Times New Roman" w:eastAsia="Times New Roman" w:hAnsi="Times New Roman" w:cs="Times New Roman"/>
                <w:b/>
                <w:bCs/>
                <w:sz w:val="24"/>
                <w:szCs w:val="24"/>
              </w:rPr>
              <w:t>1</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CD1D5D" w:rsidP="00CD1D5D">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Текстовая  задача </w:t>
            </w:r>
            <w:r w:rsidR="000379E3" w:rsidRPr="007E376D">
              <w:rPr>
                <w:rFonts w:ascii="Times New Roman" w:eastAsia="Times New Roman" w:hAnsi="Times New Roman" w:cs="Times New Roman"/>
                <w:sz w:val="24"/>
                <w:szCs w:val="24"/>
              </w:rPr>
              <w:t xml:space="preserve"> и ее функция.</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left="14" w:hanging="14"/>
              <w:rPr>
                <w:rFonts w:ascii="Times New Roman" w:eastAsia="Times New Roman" w:hAnsi="Times New Roman" w:cs="Times New Roman"/>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2</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Техника решения текстовой задачи</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3</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Арифметический и алгебраический способы решения задач</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4</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Повторение связей больше на и меньше на</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widowControl w:val="0"/>
              <w:autoSpaceDE w:val="0"/>
              <w:autoSpaceDN w:val="0"/>
              <w:adjustRightInd w:val="0"/>
              <w:spacing w:after="0" w:line="240" w:lineRule="auto"/>
              <w:ind w:left="102"/>
              <w:rPr>
                <w:rFonts w:ascii="Times New Roman" w:eastAsia="Times New Roman" w:hAnsi="Times New Roman" w:cs="Times New Roman"/>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5</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11607E" w:rsidP="0011607E">
            <w:pPr>
              <w:rPr>
                <w:rFonts w:ascii="Times New Roman" w:hAnsi="Times New Roman" w:cs="Times New Roman"/>
                <w:color w:val="000000"/>
                <w:sz w:val="24"/>
                <w:szCs w:val="24"/>
              </w:rPr>
            </w:pPr>
            <w:r>
              <w:rPr>
                <w:rFonts w:ascii="Times New Roman" w:hAnsi="Times New Roman" w:cs="Times New Roman"/>
                <w:color w:val="000000"/>
                <w:sz w:val="24"/>
                <w:szCs w:val="24"/>
              </w:rPr>
              <w:t>Решение примеро</w:t>
            </w:r>
            <w:r w:rsidR="00CE1FAA">
              <w:rPr>
                <w:rFonts w:ascii="Times New Roman" w:hAnsi="Times New Roman" w:cs="Times New Roman"/>
                <w:color w:val="000000"/>
                <w:sz w:val="24"/>
                <w:szCs w:val="24"/>
              </w:rPr>
              <w:t>в на все действия с десятичными дробями.</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widowControl w:val="0"/>
              <w:autoSpaceDE w:val="0"/>
              <w:autoSpaceDN w:val="0"/>
              <w:adjustRightInd w:val="0"/>
              <w:spacing w:after="0" w:line="240" w:lineRule="auto"/>
              <w:ind w:left="100"/>
              <w:rPr>
                <w:rFonts w:ascii="Times New Roman" w:eastAsia="Times New Roman" w:hAnsi="Times New Roman" w:cs="Times New Roman"/>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6</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ind w:firstLine="10"/>
              <w:rPr>
                <w:rFonts w:ascii="Times New Roman" w:eastAsia="Times New Roman" w:hAnsi="Times New Roman" w:cs="Times New Roman"/>
                <w:bCs/>
                <w:sz w:val="24"/>
                <w:szCs w:val="24"/>
              </w:rPr>
            </w:pPr>
            <w:r w:rsidRPr="007E376D">
              <w:rPr>
                <w:rFonts w:ascii="Times New Roman" w:eastAsia="Times New Roman" w:hAnsi="Times New Roman" w:cs="Times New Roman"/>
                <w:bCs/>
                <w:sz w:val="24"/>
                <w:szCs w:val="24"/>
              </w:rPr>
              <w:t>Увеличение числа на проценты.</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0"/>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7</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Увеличение числа на проценты.</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5"/>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8</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Уменьшение числа на проценты.</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9</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Решение задач на уменьшение числа на проценты.</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0"/>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10</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Решение задач на процентное отношение</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0"/>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lastRenderedPageBreak/>
              <w:t>11</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Процентные вычисления в жизненных ситуациях</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0"/>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12</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Процентные вычисления в жизненных ситуациях</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13</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Решение задач "Проценты и дроби"</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5"/>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14</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Встречное движение. Решение задач.</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0"/>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223B6">
            <w:pPr>
              <w:autoSpaceDE w:val="0"/>
              <w:autoSpaceDN w:val="0"/>
              <w:adjustRightInd w:val="0"/>
              <w:spacing w:after="0" w:line="240" w:lineRule="auto"/>
              <w:jc w:val="center"/>
              <w:rPr>
                <w:rFonts w:ascii="Times New Roman" w:eastAsia="Times New Roman" w:hAnsi="Times New Roman" w:cs="Times New Roman"/>
                <w:sz w:val="24"/>
                <w:szCs w:val="24"/>
              </w:rPr>
            </w:pPr>
            <w:r w:rsidRPr="007E376D">
              <w:rPr>
                <w:rFonts w:ascii="Times New Roman" w:eastAsia="Times New Roman" w:hAnsi="Times New Roman" w:cs="Times New Roman"/>
                <w:sz w:val="24"/>
                <w:szCs w:val="24"/>
              </w:rPr>
              <w:t>15</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r w:rsidRPr="007E376D">
              <w:rPr>
                <w:rFonts w:ascii="Times New Roman" w:eastAsia="Times New Roman" w:hAnsi="Times New Roman" w:cs="Times New Roman"/>
                <w:bCs/>
                <w:sz w:val="24"/>
                <w:szCs w:val="24"/>
              </w:rPr>
              <w:t>Движение в одном направлении.</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0"/>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r w:rsidRPr="007E376D">
              <w:rPr>
                <w:rFonts w:ascii="Times New Roman" w:eastAsia="Times New Roman" w:hAnsi="Times New Roman" w:cs="Times New Roman"/>
                <w:bCs/>
                <w:sz w:val="24"/>
                <w:szCs w:val="24"/>
              </w:rPr>
              <w:t>Движение в противоположном направлении.</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9"/>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ind w:left="5" w:hanging="5"/>
              <w:rPr>
                <w:rFonts w:ascii="Times New Roman" w:eastAsia="Times New Roman" w:hAnsi="Times New Roman" w:cs="Times New Roman"/>
                <w:bCs/>
                <w:sz w:val="24"/>
                <w:szCs w:val="24"/>
              </w:rPr>
            </w:pPr>
            <w:r w:rsidRPr="007E376D">
              <w:rPr>
                <w:rFonts w:ascii="Times New Roman" w:eastAsia="Times New Roman" w:hAnsi="Times New Roman" w:cs="Times New Roman"/>
                <w:bCs/>
                <w:sz w:val="24"/>
                <w:szCs w:val="24"/>
              </w:rPr>
              <w:t>Движение по реке.</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left="5" w:hanging="5"/>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 xml:space="preserve">Решение задач на движение по </w:t>
            </w:r>
            <w:proofErr w:type="spellStart"/>
            <w:r w:rsidRPr="007E376D">
              <w:rPr>
                <w:rFonts w:ascii="Times New Roman" w:hAnsi="Times New Roman" w:cs="Times New Roman"/>
                <w:color w:val="000000"/>
                <w:sz w:val="24"/>
                <w:szCs w:val="24"/>
              </w:rPr>
              <w:t>окр</w:t>
            </w:r>
            <w:proofErr w:type="spellEnd"/>
            <w:r w:rsidRPr="007E376D">
              <w:rPr>
                <w:rFonts w:ascii="Times New Roman" w:hAnsi="Times New Roman" w:cs="Times New Roman"/>
                <w:color w:val="000000"/>
                <w:sz w:val="24"/>
                <w:szCs w:val="24"/>
                <w:lang w:val="en-US"/>
              </w:rPr>
              <w:t>y</w:t>
            </w:r>
            <w:proofErr w:type="spellStart"/>
            <w:r w:rsidRPr="007E376D">
              <w:rPr>
                <w:rFonts w:ascii="Times New Roman" w:hAnsi="Times New Roman" w:cs="Times New Roman"/>
                <w:color w:val="000000"/>
                <w:sz w:val="24"/>
                <w:szCs w:val="24"/>
              </w:rPr>
              <w:t>жности</w:t>
            </w:r>
            <w:proofErr w:type="spellEnd"/>
            <w:r w:rsidRPr="007E376D">
              <w:rPr>
                <w:rFonts w:ascii="Times New Roman" w:hAnsi="Times New Roman" w:cs="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left="5" w:hanging="5"/>
              <w:rPr>
                <w:rFonts w:ascii="Times New Roman" w:eastAsia="Times New Roman" w:hAnsi="Times New Roman" w:cs="Times New Roman"/>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Задач на закон сложения.</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Графический способ решения задач.</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Задачи на объем.</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Решение задач на время.</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left="29" w:hanging="29"/>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0379E3">
            <w:pPr>
              <w:autoSpaceDE w:val="0"/>
              <w:autoSpaceDN w:val="0"/>
              <w:adjustRightInd w:val="0"/>
              <w:spacing w:after="0" w:line="240" w:lineRule="auto"/>
              <w:ind w:left="19" w:hanging="19"/>
              <w:rPr>
                <w:rFonts w:ascii="Times New Roman" w:eastAsia="Times New Roman" w:hAnsi="Times New Roman" w:cs="Times New Roman"/>
                <w:bCs/>
                <w:sz w:val="24"/>
                <w:szCs w:val="24"/>
              </w:rPr>
            </w:pPr>
            <w:r w:rsidRPr="007E376D">
              <w:rPr>
                <w:rFonts w:ascii="Times New Roman" w:eastAsia="Times New Roman" w:hAnsi="Times New Roman" w:cs="Times New Roman"/>
                <w:bCs/>
                <w:sz w:val="24"/>
                <w:szCs w:val="24"/>
              </w:rPr>
              <w:t>Задачи на совместную работу.</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left="19" w:hanging="19"/>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Решение задач на совместную работу.</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5"/>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Наполнение бассейна.</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4"/>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Знакомство с задачами на смеси и сплавы.</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4"/>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223B6" w:rsidP="007223B6">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Задачи на смеси и сплавы.</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9"/>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E376D" w:rsidP="007E376D">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Задачи на понижение концентрации.</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left="19" w:hanging="19"/>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E376D" w:rsidP="007E376D">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Задачи на повышение концентрации.</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left="14" w:hanging="14"/>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E376D" w:rsidP="007E376D">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Задачи на высушивание.</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31</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E376D" w:rsidP="007E376D">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Задачи на высушивание.</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firstLine="14"/>
              <w:rPr>
                <w:rFonts w:ascii="Times New Roman" w:eastAsia="Times New Roman" w:hAnsi="Times New Roman" w:cs="Times New Roman"/>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E376D" w:rsidP="007E376D">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Практикум составления и решения задач.</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rPr>
                <w:rFonts w:ascii="Times New Roman" w:eastAsia="Times New Roman" w:hAnsi="Times New Roman" w:cs="Times New Roman"/>
                <w:bCs/>
                <w:sz w:val="24"/>
                <w:szCs w:val="24"/>
              </w:rPr>
            </w:pPr>
          </w:p>
        </w:tc>
      </w:tr>
      <w:tr w:rsidR="000379E3" w:rsidRPr="007E376D" w:rsidTr="000379E3">
        <w:tc>
          <w:tcPr>
            <w:tcW w:w="709" w:type="dxa"/>
            <w:tcBorders>
              <w:top w:val="single" w:sz="4" w:space="0" w:color="auto"/>
              <w:left w:val="single" w:sz="4" w:space="0" w:color="auto"/>
              <w:bottom w:val="single" w:sz="4" w:space="0" w:color="auto"/>
              <w:right w:val="single" w:sz="4" w:space="0" w:color="auto"/>
            </w:tcBorders>
            <w:hideMark/>
          </w:tcPr>
          <w:p w:rsidR="000379E3"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5237" w:type="dxa"/>
            <w:tcBorders>
              <w:top w:val="single" w:sz="4" w:space="0" w:color="auto"/>
              <w:left w:val="single" w:sz="4" w:space="0" w:color="auto"/>
              <w:bottom w:val="single" w:sz="4" w:space="0" w:color="auto"/>
              <w:right w:val="single" w:sz="4" w:space="0" w:color="auto"/>
            </w:tcBorders>
            <w:hideMark/>
          </w:tcPr>
          <w:p w:rsidR="000379E3" w:rsidRPr="007E376D" w:rsidRDefault="007E376D" w:rsidP="007E376D">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Итоговое повторение.</w:t>
            </w:r>
          </w:p>
        </w:tc>
        <w:tc>
          <w:tcPr>
            <w:tcW w:w="1134" w:type="dxa"/>
            <w:tcBorders>
              <w:top w:val="single" w:sz="4" w:space="0" w:color="auto"/>
              <w:left w:val="single" w:sz="4" w:space="0" w:color="auto"/>
              <w:bottom w:val="single" w:sz="4" w:space="0" w:color="auto"/>
              <w:right w:val="single" w:sz="4" w:space="0" w:color="auto"/>
            </w:tcBorders>
            <w:hideMark/>
          </w:tcPr>
          <w:p w:rsidR="000379E3" w:rsidRPr="007E376D" w:rsidRDefault="000379E3">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0379E3" w:rsidRPr="007E376D" w:rsidRDefault="000379E3">
            <w:pPr>
              <w:autoSpaceDE w:val="0"/>
              <w:autoSpaceDN w:val="0"/>
              <w:adjustRightInd w:val="0"/>
              <w:spacing w:after="0" w:line="240" w:lineRule="auto"/>
              <w:ind w:left="19" w:hanging="19"/>
              <w:rPr>
                <w:rFonts w:ascii="Times New Roman" w:eastAsia="Times New Roman" w:hAnsi="Times New Roman" w:cs="Times New Roman"/>
                <w:bCs/>
                <w:sz w:val="24"/>
                <w:szCs w:val="24"/>
              </w:rPr>
            </w:pPr>
          </w:p>
        </w:tc>
      </w:tr>
      <w:tr w:rsidR="007E376D" w:rsidRPr="007E376D" w:rsidTr="000379E3">
        <w:tc>
          <w:tcPr>
            <w:tcW w:w="709" w:type="dxa"/>
            <w:tcBorders>
              <w:top w:val="single" w:sz="4" w:space="0" w:color="auto"/>
              <w:left w:val="single" w:sz="4" w:space="0" w:color="auto"/>
              <w:bottom w:val="single" w:sz="4" w:space="0" w:color="auto"/>
              <w:right w:val="single" w:sz="4" w:space="0" w:color="auto"/>
            </w:tcBorders>
          </w:tcPr>
          <w:p w:rsidR="007E376D" w:rsidRPr="007E376D" w:rsidRDefault="007E376D">
            <w:pPr>
              <w:autoSpaceDE w:val="0"/>
              <w:autoSpaceDN w:val="0"/>
              <w:adjustRightInd w:val="0"/>
              <w:spacing w:after="0" w:line="240" w:lineRule="auto"/>
              <w:jc w:val="center"/>
              <w:rPr>
                <w:rFonts w:ascii="Times New Roman" w:eastAsia="Times New Roman" w:hAnsi="Times New Roman" w:cs="Times New Roman"/>
                <w:sz w:val="24"/>
                <w:szCs w:val="24"/>
                <w:lang w:val="en-US"/>
              </w:rPr>
            </w:pPr>
            <w:r w:rsidRPr="007E376D">
              <w:rPr>
                <w:rFonts w:ascii="Times New Roman" w:eastAsia="Times New Roman" w:hAnsi="Times New Roman" w:cs="Times New Roman"/>
                <w:sz w:val="24"/>
                <w:szCs w:val="24"/>
                <w:lang w:val="en-US"/>
              </w:rPr>
              <w:t>34</w:t>
            </w:r>
          </w:p>
        </w:tc>
        <w:tc>
          <w:tcPr>
            <w:tcW w:w="5237" w:type="dxa"/>
            <w:tcBorders>
              <w:top w:val="single" w:sz="4" w:space="0" w:color="auto"/>
              <w:left w:val="single" w:sz="4" w:space="0" w:color="auto"/>
              <w:bottom w:val="single" w:sz="4" w:space="0" w:color="auto"/>
              <w:right w:val="single" w:sz="4" w:space="0" w:color="auto"/>
            </w:tcBorders>
          </w:tcPr>
          <w:p w:rsidR="007E376D" w:rsidRPr="007E376D" w:rsidRDefault="007E376D" w:rsidP="007E376D">
            <w:pPr>
              <w:rPr>
                <w:rFonts w:ascii="Times New Roman" w:hAnsi="Times New Roman" w:cs="Times New Roman"/>
                <w:color w:val="000000"/>
                <w:sz w:val="24"/>
                <w:szCs w:val="24"/>
              </w:rPr>
            </w:pPr>
            <w:r w:rsidRPr="007E376D">
              <w:rPr>
                <w:rFonts w:ascii="Times New Roman" w:hAnsi="Times New Roman" w:cs="Times New Roman"/>
                <w:color w:val="000000"/>
                <w:sz w:val="24"/>
                <w:szCs w:val="24"/>
              </w:rPr>
              <w:t>Итоговое повторение.</w:t>
            </w:r>
          </w:p>
        </w:tc>
        <w:tc>
          <w:tcPr>
            <w:tcW w:w="1134" w:type="dxa"/>
            <w:tcBorders>
              <w:top w:val="single" w:sz="4" w:space="0" w:color="auto"/>
              <w:left w:val="single" w:sz="4" w:space="0" w:color="auto"/>
              <w:bottom w:val="single" w:sz="4" w:space="0" w:color="auto"/>
              <w:right w:val="single" w:sz="4" w:space="0" w:color="auto"/>
            </w:tcBorders>
          </w:tcPr>
          <w:p w:rsidR="007E376D" w:rsidRPr="007E376D" w:rsidRDefault="007E376D">
            <w:pPr>
              <w:rPr>
                <w:rFonts w:ascii="Times New Roman" w:eastAsia="Times New Roman" w:hAnsi="Times New Roman" w:cs="Times New Roman"/>
                <w:bCs/>
                <w:sz w:val="24"/>
                <w:szCs w:val="24"/>
              </w:rPr>
            </w:pPr>
          </w:p>
        </w:tc>
        <w:tc>
          <w:tcPr>
            <w:tcW w:w="1164" w:type="dxa"/>
            <w:tcBorders>
              <w:top w:val="single" w:sz="4" w:space="0" w:color="auto"/>
              <w:left w:val="single" w:sz="4" w:space="0" w:color="auto"/>
              <w:bottom w:val="single" w:sz="4" w:space="0" w:color="auto"/>
              <w:right w:val="single" w:sz="4" w:space="0" w:color="auto"/>
            </w:tcBorders>
          </w:tcPr>
          <w:p w:rsidR="007E376D" w:rsidRPr="007E376D" w:rsidRDefault="007E376D">
            <w:pPr>
              <w:autoSpaceDE w:val="0"/>
              <w:autoSpaceDN w:val="0"/>
              <w:adjustRightInd w:val="0"/>
              <w:spacing w:after="0" w:line="240" w:lineRule="auto"/>
              <w:ind w:left="19" w:hanging="19"/>
              <w:rPr>
                <w:rFonts w:ascii="Times New Roman" w:eastAsia="Times New Roman" w:hAnsi="Times New Roman" w:cs="Times New Roman"/>
                <w:bCs/>
                <w:sz w:val="24"/>
                <w:szCs w:val="24"/>
              </w:rPr>
            </w:pPr>
          </w:p>
        </w:tc>
      </w:tr>
    </w:tbl>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Перечень учебно-методического обеспечения. </w:t>
      </w:r>
    </w:p>
    <w:p w:rsidR="000379E3" w:rsidRDefault="000379E3" w:rsidP="000379E3">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0" w:name="_GoBack"/>
      <w:bookmarkEnd w:id="0"/>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Власова Т.Г. Предметная неделя математики в школе. Ростов-на-Дону: «Феникс» 2006г.</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Галкин Е.В. Нестандартные задачи по математике.- Чел.: «Взгляд», 2005г.</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Фарков</w:t>
      </w:r>
      <w:proofErr w:type="spellEnd"/>
      <w:r>
        <w:rPr>
          <w:rFonts w:ascii="Times New Roman" w:eastAsia="Times New Roman" w:hAnsi="Times New Roman" w:cs="Times New Roman"/>
          <w:sz w:val="24"/>
          <w:szCs w:val="24"/>
          <w:lang w:eastAsia="ru-RU"/>
        </w:rPr>
        <w:t xml:space="preserve"> А.В. Математические кружки в школе. 5-8 классы.- М.: Айрис-пресс, 2005г.</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Шейнина О.С., Соловьева Г.М. Математика. Занятия школьного кружка 5-6 классы.- М.: «Издательство НЦ ЭНАС», 2002г.</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Шарыгин</w:t>
      </w:r>
      <w:proofErr w:type="spellEnd"/>
      <w:r>
        <w:rPr>
          <w:rFonts w:ascii="Times New Roman" w:eastAsia="Times New Roman" w:hAnsi="Times New Roman" w:cs="Times New Roman"/>
          <w:sz w:val="24"/>
          <w:szCs w:val="24"/>
          <w:lang w:eastAsia="ru-RU"/>
        </w:rPr>
        <w:t xml:space="preserve"> И.Ф., </w:t>
      </w:r>
      <w:proofErr w:type="spellStart"/>
      <w:r>
        <w:rPr>
          <w:rFonts w:ascii="Times New Roman" w:eastAsia="Times New Roman" w:hAnsi="Times New Roman" w:cs="Times New Roman"/>
          <w:sz w:val="24"/>
          <w:szCs w:val="24"/>
          <w:lang w:eastAsia="ru-RU"/>
        </w:rPr>
        <w:t>Шевкин</w:t>
      </w:r>
      <w:proofErr w:type="spellEnd"/>
      <w:r>
        <w:rPr>
          <w:rFonts w:ascii="Times New Roman" w:eastAsia="Times New Roman" w:hAnsi="Times New Roman" w:cs="Times New Roman"/>
          <w:sz w:val="24"/>
          <w:szCs w:val="24"/>
          <w:lang w:eastAsia="ru-RU"/>
        </w:rPr>
        <w:t xml:space="preserve"> А.В. Математика. Задачи на смекалку 5-6 классы.- М.: «Просвещение», 2000г.</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Я.И</w:t>
      </w:r>
      <w:proofErr w:type="gramStart"/>
      <w:r w:rsidR="00D361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Перельман. Занимательная арифметика. Загадки и диковинки в мире чисел. - М.: издательство </w:t>
      </w:r>
      <w:proofErr w:type="spellStart"/>
      <w:r>
        <w:rPr>
          <w:rFonts w:ascii="Times New Roman" w:eastAsia="Times New Roman" w:hAnsi="Times New Roman" w:cs="Times New Roman"/>
          <w:sz w:val="24"/>
          <w:szCs w:val="24"/>
          <w:lang w:eastAsia="ru-RU"/>
        </w:rPr>
        <w:t>Русанова</w:t>
      </w:r>
      <w:proofErr w:type="spellEnd"/>
      <w:r>
        <w:rPr>
          <w:rFonts w:ascii="Times New Roman" w:eastAsia="Times New Roman" w:hAnsi="Times New Roman" w:cs="Times New Roman"/>
          <w:sz w:val="24"/>
          <w:szCs w:val="24"/>
          <w:lang w:eastAsia="ru-RU"/>
        </w:rPr>
        <w:t xml:space="preserve">, 1994. - 205 с.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 Н</w:t>
      </w:r>
      <w:proofErr w:type="gramStart"/>
      <w:r>
        <w:rPr>
          <w:rFonts w:ascii="Times New Roman" w:eastAsia="Times New Roman" w:hAnsi="Times New Roman" w:cs="Times New Roman"/>
          <w:sz w:val="24"/>
          <w:szCs w:val="24"/>
          <w:lang w:eastAsia="ru-RU"/>
        </w:rPr>
        <w:t xml:space="preserve"> .</w:t>
      </w:r>
      <w:proofErr w:type="spellStart"/>
      <w:proofErr w:type="gramEnd"/>
      <w:r>
        <w:rPr>
          <w:rFonts w:ascii="Times New Roman" w:eastAsia="Times New Roman" w:hAnsi="Times New Roman" w:cs="Times New Roman"/>
          <w:sz w:val="24"/>
          <w:szCs w:val="24"/>
          <w:lang w:eastAsia="ru-RU"/>
        </w:rPr>
        <w:t>Альхова</w:t>
      </w:r>
      <w:proofErr w:type="spellEnd"/>
      <w:r>
        <w:rPr>
          <w:rFonts w:ascii="Times New Roman" w:eastAsia="Times New Roman" w:hAnsi="Times New Roman" w:cs="Times New Roman"/>
          <w:sz w:val="24"/>
          <w:szCs w:val="24"/>
          <w:lang w:eastAsia="ru-RU"/>
        </w:rPr>
        <w:t>, А.В.</w:t>
      </w:r>
      <w:r w:rsidR="00D361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Макеева. Внеклассная работа по математике. – Саратов: ОАО “Издательство “Лицей”, 2002. – 285 с.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Л.М.Фридман. Как научиться решать задачи. Книга для учащихся. – М: Просвещение, 2005.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В.А.Гусев, </w:t>
      </w:r>
      <w:proofErr w:type="spellStart"/>
      <w:r>
        <w:rPr>
          <w:rFonts w:ascii="Times New Roman" w:eastAsia="Times New Roman" w:hAnsi="Times New Roman" w:cs="Times New Roman"/>
          <w:sz w:val="24"/>
          <w:szCs w:val="24"/>
          <w:lang w:eastAsia="ru-RU"/>
        </w:rPr>
        <w:t>А.П.Комбаров</w:t>
      </w:r>
      <w:proofErr w:type="spellEnd"/>
      <w:r>
        <w:rPr>
          <w:rFonts w:ascii="Times New Roman" w:eastAsia="Times New Roman" w:hAnsi="Times New Roman" w:cs="Times New Roman"/>
          <w:sz w:val="24"/>
          <w:szCs w:val="24"/>
          <w:lang w:eastAsia="ru-RU"/>
        </w:rPr>
        <w:t xml:space="preserve">. Математическая разминка. Книга для учащихся 5–7 классов. – М., Просвещение, 2005. – 254 с.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Журнал “Математика в школе”. Делимость целых чисел. - №4, 2009, стр.36-41, №5, 2009, стр. 21-28.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w:t>
      </w:r>
      <w:r w:rsidR="00FF3FDE">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Зайкин</w:t>
      </w:r>
      <w:proofErr w:type="spellEnd"/>
      <w:r>
        <w:rPr>
          <w:rFonts w:ascii="Times New Roman" w:eastAsia="Times New Roman" w:hAnsi="Times New Roman" w:cs="Times New Roman"/>
          <w:sz w:val="24"/>
          <w:szCs w:val="24"/>
          <w:lang w:eastAsia="ru-RU"/>
        </w:rPr>
        <w:t xml:space="preserve">. Математический тренинг. – М.: Гуманитарный издательский центр ВЛАДОС, 1996. – 173 с.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w:t>
      </w:r>
      <w:r w:rsidR="00FF3FDE">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Фарков</w:t>
      </w:r>
      <w:proofErr w:type="spellEnd"/>
      <w:r>
        <w:rPr>
          <w:rFonts w:ascii="Times New Roman" w:eastAsia="Times New Roman" w:hAnsi="Times New Roman" w:cs="Times New Roman"/>
          <w:sz w:val="24"/>
          <w:szCs w:val="24"/>
          <w:lang w:eastAsia="ru-RU"/>
        </w:rPr>
        <w:t xml:space="preserve">. Математические олимпиады. Учебно-методический комплект ко всем программам по математике за 5–6-е классы. – М.: Издательство “ЭКЗАМЕН”, 2006. – 190 с.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Е.Г.</w:t>
      </w:r>
      <w:r w:rsidR="00FF3F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Козлова. Сказки и подсказки. Задачи для математического кружка. – М.: МИРОС, 1995. – 124 с.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Е.В.</w:t>
      </w:r>
      <w:r w:rsidR="00FF3F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Галкин. Нестандартные задачи по математике: задачи логического характера. Книга для учащихся 5–11 </w:t>
      </w:r>
      <w:proofErr w:type="spellStart"/>
      <w:r>
        <w:rPr>
          <w:rFonts w:ascii="Times New Roman" w:eastAsia="Times New Roman" w:hAnsi="Times New Roman" w:cs="Times New Roman"/>
          <w:sz w:val="24"/>
          <w:szCs w:val="24"/>
          <w:lang w:eastAsia="ru-RU"/>
        </w:rPr>
        <w:t>кл</w:t>
      </w:r>
      <w:proofErr w:type="spellEnd"/>
      <w:r>
        <w:rPr>
          <w:rFonts w:ascii="Times New Roman" w:eastAsia="Times New Roman" w:hAnsi="Times New Roman" w:cs="Times New Roman"/>
          <w:sz w:val="24"/>
          <w:szCs w:val="24"/>
          <w:lang w:eastAsia="ru-RU"/>
        </w:rPr>
        <w:t>. – М.: Просвещение, 1996. – 158 с.</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В.К. </w:t>
      </w:r>
      <w:proofErr w:type="spellStart"/>
      <w:r>
        <w:rPr>
          <w:rFonts w:ascii="Times New Roman" w:eastAsia="Times New Roman" w:hAnsi="Times New Roman" w:cs="Times New Roman"/>
          <w:sz w:val="24"/>
          <w:szCs w:val="24"/>
          <w:lang w:eastAsia="ru-RU"/>
        </w:rPr>
        <w:t>Совайленко</w:t>
      </w:r>
      <w:proofErr w:type="spellEnd"/>
      <w:r>
        <w:rPr>
          <w:rFonts w:ascii="Times New Roman" w:eastAsia="Times New Roman" w:hAnsi="Times New Roman" w:cs="Times New Roman"/>
          <w:sz w:val="24"/>
          <w:szCs w:val="24"/>
          <w:lang w:eastAsia="ru-RU"/>
        </w:rPr>
        <w:t>, О.В. Лебедева. Сборник развивающих задач для учащихся 5-6 классов. Ростов-на-Дону: Легион, 2005.</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Ершова А.П., </w:t>
      </w:r>
      <w:proofErr w:type="spellStart"/>
      <w:r>
        <w:rPr>
          <w:rFonts w:ascii="Times New Roman" w:eastAsia="Times New Roman" w:hAnsi="Times New Roman" w:cs="Times New Roman"/>
          <w:sz w:val="24"/>
          <w:szCs w:val="24"/>
          <w:lang w:eastAsia="ru-RU"/>
        </w:rPr>
        <w:t>Голобородько</w:t>
      </w:r>
      <w:proofErr w:type="spellEnd"/>
      <w:r>
        <w:rPr>
          <w:rFonts w:ascii="Times New Roman" w:eastAsia="Times New Roman" w:hAnsi="Times New Roman" w:cs="Times New Roman"/>
          <w:sz w:val="24"/>
          <w:szCs w:val="24"/>
          <w:lang w:eastAsia="ru-RU"/>
        </w:rPr>
        <w:t xml:space="preserve"> В.В. Самостоятельные и контрольные работы по математике для 6 класса. – 5-е изд., </w:t>
      </w:r>
      <w:proofErr w:type="spellStart"/>
      <w:r>
        <w:rPr>
          <w:rFonts w:ascii="Times New Roman" w:eastAsia="Times New Roman" w:hAnsi="Times New Roman" w:cs="Times New Roman"/>
          <w:sz w:val="24"/>
          <w:szCs w:val="24"/>
          <w:lang w:eastAsia="ru-RU"/>
        </w:rPr>
        <w:t>испр</w:t>
      </w:r>
      <w:proofErr w:type="spellEnd"/>
      <w:r>
        <w:rPr>
          <w:rFonts w:ascii="Times New Roman" w:eastAsia="Times New Roman" w:hAnsi="Times New Roman" w:cs="Times New Roman"/>
          <w:sz w:val="24"/>
          <w:szCs w:val="24"/>
          <w:lang w:eastAsia="ru-RU"/>
        </w:rPr>
        <w:t>. – М.: ИЛЕКСА, 2011.</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Виленкин</w:t>
      </w:r>
      <w:proofErr w:type="spellEnd"/>
      <w:r>
        <w:rPr>
          <w:rFonts w:ascii="Times New Roman" w:eastAsia="Times New Roman" w:hAnsi="Times New Roman" w:cs="Times New Roman"/>
          <w:sz w:val="24"/>
          <w:szCs w:val="24"/>
          <w:lang w:eastAsia="ru-RU"/>
        </w:rPr>
        <w:t xml:space="preserve"> Н., Потапов В. Задачник-практикум по теории вероятностей с элементами комбинаторики и математической статистики (</w:t>
      </w:r>
      <w:r>
        <w:rPr>
          <w:rFonts w:ascii="Times New Roman" w:eastAsia="Times New Roman" w:hAnsi="Times New Roman" w:cs="Times New Roman"/>
          <w:sz w:val="24"/>
          <w:szCs w:val="24"/>
          <w:u w:val="single"/>
          <w:lang w:eastAsia="ru-RU"/>
        </w:rPr>
        <w:t>http://math-portal.ru/vilenkinnaymyakovl</w:t>
      </w:r>
      <w:r>
        <w:rPr>
          <w:rFonts w:ascii="Times New Roman" w:eastAsia="Times New Roman" w:hAnsi="Times New Roman" w:cs="Times New Roman"/>
          <w:sz w:val="24"/>
          <w:szCs w:val="24"/>
          <w:lang w:eastAsia="ru-RU"/>
        </w:rPr>
        <w:t xml:space="preserve">) </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Шевкин</w:t>
      </w:r>
      <w:proofErr w:type="spellEnd"/>
      <w:r>
        <w:rPr>
          <w:rFonts w:ascii="Times New Roman" w:eastAsia="Times New Roman" w:hAnsi="Times New Roman" w:cs="Times New Roman"/>
          <w:sz w:val="24"/>
          <w:szCs w:val="24"/>
          <w:lang w:eastAsia="ru-RU"/>
        </w:rPr>
        <w:t xml:space="preserve"> А.В. Обучение решению текстовых задач в 5 – 6 классах: Методическое пособие для учителя. – М.: ООО «ТИД «Русское слово-РС», 2001</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Симонов, А.С. Сложные проценты. / Математика в школе. – 1998. - № 5.</w:t>
      </w:r>
    </w:p>
    <w:p w:rsidR="000379E3" w:rsidRDefault="000379E3" w:rsidP="000379E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Журналы «Математика в школе» №4/2000 №9/2000, №8/2003, №5/2003, №8/2002, №5/2002.</w:t>
      </w:r>
    </w:p>
    <w:p w:rsidR="000379E3" w:rsidRDefault="000379E3" w:rsidP="000379E3">
      <w:pPr>
        <w:spacing w:before="100" w:beforeAutospacing="1" w:after="240"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240" w:line="240" w:lineRule="auto"/>
        <w:rPr>
          <w:rFonts w:ascii="Times New Roman" w:eastAsia="Times New Roman" w:hAnsi="Times New Roman" w:cs="Times New Roman"/>
          <w:sz w:val="24"/>
          <w:szCs w:val="24"/>
          <w:lang w:eastAsia="ru-RU"/>
        </w:rPr>
      </w:pPr>
    </w:p>
    <w:p w:rsidR="000379E3" w:rsidRDefault="000379E3" w:rsidP="000379E3">
      <w:pPr>
        <w:spacing w:before="100" w:beforeAutospacing="1" w:after="100" w:afterAutospacing="1" w:line="240" w:lineRule="auto"/>
        <w:rPr>
          <w:rFonts w:ascii="Times New Roman" w:eastAsia="Times New Roman" w:hAnsi="Times New Roman" w:cs="Times New Roman"/>
          <w:sz w:val="24"/>
          <w:szCs w:val="24"/>
          <w:lang w:eastAsia="ru-RU"/>
        </w:rPr>
      </w:pPr>
    </w:p>
    <w:p w:rsidR="000379E3" w:rsidRPr="000379E3" w:rsidRDefault="000379E3" w:rsidP="00725DA5">
      <w:pPr>
        <w:spacing w:after="0" w:line="240" w:lineRule="auto"/>
      </w:pPr>
    </w:p>
    <w:sectPr w:rsidR="000379E3" w:rsidRPr="000379E3" w:rsidSect="008A02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D55E3"/>
    <w:multiLevelType w:val="multilevel"/>
    <w:tmpl w:val="36EC8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F130CB6"/>
    <w:multiLevelType w:val="multilevel"/>
    <w:tmpl w:val="C5D29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F2E17CD"/>
    <w:multiLevelType w:val="multilevel"/>
    <w:tmpl w:val="B7969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A037E01"/>
    <w:multiLevelType w:val="multilevel"/>
    <w:tmpl w:val="7876A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A8F7593"/>
    <w:multiLevelType w:val="multilevel"/>
    <w:tmpl w:val="B1161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BC85147"/>
    <w:multiLevelType w:val="multilevel"/>
    <w:tmpl w:val="92C04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35F7462"/>
    <w:multiLevelType w:val="multilevel"/>
    <w:tmpl w:val="51405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A9D4B08"/>
    <w:multiLevelType w:val="multilevel"/>
    <w:tmpl w:val="5A5E2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E062469"/>
    <w:multiLevelType w:val="multilevel"/>
    <w:tmpl w:val="14BA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3EDA7193"/>
    <w:multiLevelType w:val="multilevel"/>
    <w:tmpl w:val="B3B00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487D2792"/>
    <w:multiLevelType w:val="multilevel"/>
    <w:tmpl w:val="82268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1AF62F0"/>
    <w:multiLevelType w:val="multilevel"/>
    <w:tmpl w:val="BFF82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3DA0DB6"/>
    <w:multiLevelType w:val="multilevel"/>
    <w:tmpl w:val="49DE5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74F644A4"/>
    <w:multiLevelType w:val="multilevel"/>
    <w:tmpl w:val="037AD9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7690520E"/>
    <w:multiLevelType w:val="multilevel"/>
    <w:tmpl w:val="582C16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1"/>
  </w:num>
  <w:num w:numId="3">
    <w:abstractNumId w:val="12"/>
  </w:num>
  <w:num w:numId="4">
    <w:abstractNumId w:val="9"/>
  </w:num>
  <w:num w:numId="5">
    <w:abstractNumId w:val="7"/>
  </w:num>
  <w:num w:numId="6">
    <w:abstractNumId w:val="4"/>
  </w:num>
  <w:num w:numId="7">
    <w:abstractNumId w:val="8"/>
  </w:num>
  <w:num w:numId="8">
    <w:abstractNumId w:val="13"/>
  </w:num>
  <w:num w:numId="9">
    <w:abstractNumId w:val="2"/>
  </w:num>
  <w:num w:numId="10">
    <w:abstractNumId w:val="5"/>
  </w:num>
  <w:num w:numId="11">
    <w:abstractNumId w:val="6"/>
  </w:num>
  <w:num w:numId="12">
    <w:abstractNumId w:val="10"/>
  </w:num>
  <w:num w:numId="13">
    <w:abstractNumId w:val="1"/>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53729"/>
    <w:rsid w:val="000379E3"/>
    <w:rsid w:val="0007232F"/>
    <w:rsid w:val="0011607E"/>
    <w:rsid w:val="00153220"/>
    <w:rsid w:val="00203842"/>
    <w:rsid w:val="003133D9"/>
    <w:rsid w:val="003F631C"/>
    <w:rsid w:val="005221CD"/>
    <w:rsid w:val="00653729"/>
    <w:rsid w:val="007223B6"/>
    <w:rsid w:val="00725DA5"/>
    <w:rsid w:val="007E376D"/>
    <w:rsid w:val="008A0223"/>
    <w:rsid w:val="00923BF0"/>
    <w:rsid w:val="00924347"/>
    <w:rsid w:val="00A72F0C"/>
    <w:rsid w:val="00A85233"/>
    <w:rsid w:val="00CB2F85"/>
    <w:rsid w:val="00CD1D5D"/>
    <w:rsid w:val="00CE1FAA"/>
    <w:rsid w:val="00D36192"/>
    <w:rsid w:val="00D776B8"/>
    <w:rsid w:val="00E20AF2"/>
    <w:rsid w:val="00E97DC6"/>
    <w:rsid w:val="00F604C2"/>
    <w:rsid w:val="00FC5B77"/>
    <w:rsid w:val="00FF3F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2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5D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8137">
      <w:bodyDiv w:val="1"/>
      <w:marLeft w:val="0"/>
      <w:marRight w:val="0"/>
      <w:marTop w:val="0"/>
      <w:marBottom w:val="0"/>
      <w:divBdr>
        <w:top w:val="none" w:sz="0" w:space="0" w:color="auto"/>
        <w:left w:val="none" w:sz="0" w:space="0" w:color="auto"/>
        <w:bottom w:val="none" w:sz="0" w:space="0" w:color="auto"/>
        <w:right w:val="none" w:sz="0" w:space="0" w:color="auto"/>
      </w:divBdr>
    </w:div>
    <w:div w:id="4015347">
      <w:bodyDiv w:val="1"/>
      <w:marLeft w:val="0"/>
      <w:marRight w:val="0"/>
      <w:marTop w:val="0"/>
      <w:marBottom w:val="0"/>
      <w:divBdr>
        <w:top w:val="none" w:sz="0" w:space="0" w:color="auto"/>
        <w:left w:val="none" w:sz="0" w:space="0" w:color="auto"/>
        <w:bottom w:val="none" w:sz="0" w:space="0" w:color="auto"/>
        <w:right w:val="none" w:sz="0" w:space="0" w:color="auto"/>
      </w:divBdr>
    </w:div>
    <w:div w:id="198274978">
      <w:bodyDiv w:val="1"/>
      <w:marLeft w:val="0"/>
      <w:marRight w:val="0"/>
      <w:marTop w:val="0"/>
      <w:marBottom w:val="0"/>
      <w:divBdr>
        <w:top w:val="none" w:sz="0" w:space="0" w:color="auto"/>
        <w:left w:val="none" w:sz="0" w:space="0" w:color="auto"/>
        <w:bottom w:val="none" w:sz="0" w:space="0" w:color="auto"/>
        <w:right w:val="none" w:sz="0" w:space="0" w:color="auto"/>
      </w:divBdr>
    </w:div>
    <w:div w:id="238710315">
      <w:bodyDiv w:val="1"/>
      <w:marLeft w:val="0"/>
      <w:marRight w:val="0"/>
      <w:marTop w:val="0"/>
      <w:marBottom w:val="0"/>
      <w:divBdr>
        <w:top w:val="none" w:sz="0" w:space="0" w:color="auto"/>
        <w:left w:val="none" w:sz="0" w:space="0" w:color="auto"/>
        <w:bottom w:val="none" w:sz="0" w:space="0" w:color="auto"/>
        <w:right w:val="none" w:sz="0" w:space="0" w:color="auto"/>
      </w:divBdr>
    </w:div>
    <w:div w:id="254943451">
      <w:bodyDiv w:val="1"/>
      <w:marLeft w:val="0"/>
      <w:marRight w:val="0"/>
      <w:marTop w:val="0"/>
      <w:marBottom w:val="0"/>
      <w:divBdr>
        <w:top w:val="none" w:sz="0" w:space="0" w:color="auto"/>
        <w:left w:val="none" w:sz="0" w:space="0" w:color="auto"/>
        <w:bottom w:val="none" w:sz="0" w:space="0" w:color="auto"/>
        <w:right w:val="none" w:sz="0" w:space="0" w:color="auto"/>
      </w:divBdr>
    </w:div>
    <w:div w:id="325399837">
      <w:bodyDiv w:val="1"/>
      <w:marLeft w:val="0"/>
      <w:marRight w:val="0"/>
      <w:marTop w:val="0"/>
      <w:marBottom w:val="0"/>
      <w:divBdr>
        <w:top w:val="none" w:sz="0" w:space="0" w:color="auto"/>
        <w:left w:val="none" w:sz="0" w:space="0" w:color="auto"/>
        <w:bottom w:val="none" w:sz="0" w:space="0" w:color="auto"/>
        <w:right w:val="none" w:sz="0" w:space="0" w:color="auto"/>
      </w:divBdr>
    </w:div>
    <w:div w:id="358160589">
      <w:bodyDiv w:val="1"/>
      <w:marLeft w:val="0"/>
      <w:marRight w:val="0"/>
      <w:marTop w:val="0"/>
      <w:marBottom w:val="0"/>
      <w:divBdr>
        <w:top w:val="none" w:sz="0" w:space="0" w:color="auto"/>
        <w:left w:val="none" w:sz="0" w:space="0" w:color="auto"/>
        <w:bottom w:val="none" w:sz="0" w:space="0" w:color="auto"/>
        <w:right w:val="none" w:sz="0" w:space="0" w:color="auto"/>
      </w:divBdr>
    </w:div>
    <w:div w:id="503470156">
      <w:bodyDiv w:val="1"/>
      <w:marLeft w:val="0"/>
      <w:marRight w:val="0"/>
      <w:marTop w:val="0"/>
      <w:marBottom w:val="0"/>
      <w:divBdr>
        <w:top w:val="none" w:sz="0" w:space="0" w:color="auto"/>
        <w:left w:val="none" w:sz="0" w:space="0" w:color="auto"/>
        <w:bottom w:val="none" w:sz="0" w:space="0" w:color="auto"/>
        <w:right w:val="none" w:sz="0" w:space="0" w:color="auto"/>
      </w:divBdr>
    </w:div>
    <w:div w:id="533156178">
      <w:bodyDiv w:val="1"/>
      <w:marLeft w:val="0"/>
      <w:marRight w:val="0"/>
      <w:marTop w:val="0"/>
      <w:marBottom w:val="0"/>
      <w:divBdr>
        <w:top w:val="none" w:sz="0" w:space="0" w:color="auto"/>
        <w:left w:val="none" w:sz="0" w:space="0" w:color="auto"/>
        <w:bottom w:val="none" w:sz="0" w:space="0" w:color="auto"/>
        <w:right w:val="none" w:sz="0" w:space="0" w:color="auto"/>
      </w:divBdr>
    </w:div>
    <w:div w:id="772555061">
      <w:bodyDiv w:val="1"/>
      <w:marLeft w:val="0"/>
      <w:marRight w:val="0"/>
      <w:marTop w:val="0"/>
      <w:marBottom w:val="0"/>
      <w:divBdr>
        <w:top w:val="none" w:sz="0" w:space="0" w:color="auto"/>
        <w:left w:val="none" w:sz="0" w:space="0" w:color="auto"/>
        <w:bottom w:val="none" w:sz="0" w:space="0" w:color="auto"/>
        <w:right w:val="none" w:sz="0" w:space="0" w:color="auto"/>
      </w:divBdr>
    </w:div>
    <w:div w:id="849294682">
      <w:bodyDiv w:val="1"/>
      <w:marLeft w:val="0"/>
      <w:marRight w:val="0"/>
      <w:marTop w:val="0"/>
      <w:marBottom w:val="0"/>
      <w:divBdr>
        <w:top w:val="none" w:sz="0" w:space="0" w:color="auto"/>
        <w:left w:val="none" w:sz="0" w:space="0" w:color="auto"/>
        <w:bottom w:val="none" w:sz="0" w:space="0" w:color="auto"/>
        <w:right w:val="none" w:sz="0" w:space="0" w:color="auto"/>
      </w:divBdr>
    </w:div>
    <w:div w:id="867063736">
      <w:bodyDiv w:val="1"/>
      <w:marLeft w:val="0"/>
      <w:marRight w:val="0"/>
      <w:marTop w:val="0"/>
      <w:marBottom w:val="0"/>
      <w:divBdr>
        <w:top w:val="none" w:sz="0" w:space="0" w:color="auto"/>
        <w:left w:val="none" w:sz="0" w:space="0" w:color="auto"/>
        <w:bottom w:val="none" w:sz="0" w:space="0" w:color="auto"/>
        <w:right w:val="none" w:sz="0" w:space="0" w:color="auto"/>
      </w:divBdr>
    </w:div>
    <w:div w:id="939223207">
      <w:bodyDiv w:val="1"/>
      <w:marLeft w:val="0"/>
      <w:marRight w:val="0"/>
      <w:marTop w:val="0"/>
      <w:marBottom w:val="0"/>
      <w:divBdr>
        <w:top w:val="none" w:sz="0" w:space="0" w:color="auto"/>
        <w:left w:val="none" w:sz="0" w:space="0" w:color="auto"/>
        <w:bottom w:val="none" w:sz="0" w:space="0" w:color="auto"/>
        <w:right w:val="none" w:sz="0" w:space="0" w:color="auto"/>
      </w:divBdr>
    </w:div>
    <w:div w:id="939292052">
      <w:bodyDiv w:val="1"/>
      <w:marLeft w:val="0"/>
      <w:marRight w:val="0"/>
      <w:marTop w:val="0"/>
      <w:marBottom w:val="0"/>
      <w:divBdr>
        <w:top w:val="none" w:sz="0" w:space="0" w:color="auto"/>
        <w:left w:val="none" w:sz="0" w:space="0" w:color="auto"/>
        <w:bottom w:val="none" w:sz="0" w:space="0" w:color="auto"/>
        <w:right w:val="none" w:sz="0" w:space="0" w:color="auto"/>
      </w:divBdr>
    </w:div>
    <w:div w:id="957643238">
      <w:bodyDiv w:val="1"/>
      <w:marLeft w:val="0"/>
      <w:marRight w:val="0"/>
      <w:marTop w:val="0"/>
      <w:marBottom w:val="0"/>
      <w:divBdr>
        <w:top w:val="none" w:sz="0" w:space="0" w:color="auto"/>
        <w:left w:val="none" w:sz="0" w:space="0" w:color="auto"/>
        <w:bottom w:val="none" w:sz="0" w:space="0" w:color="auto"/>
        <w:right w:val="none" w:sz="0" w:space="0" w:color="auto"/>
      </w:divBdr>
    </w:div>
    <w:div w:id="968515075">
      <w:bodyDiv w:val="1"/>
      <w:marLeft w:val="0"/>
      <w:marRight w:val="0"/>
      <w:marTop w:val="0"/>
      <w:marBottom w:val="0"/>
      <w:divBdr>
        <w:top w:val="none" w:sz="0" w:space="0" w:color="auto"/>
        <w:left w:val="none" w:sz="0" w:space="0" w:color="auto"/>
        <w:bottom w:val="none" w:sz="0" w:space="0" w:color="auto"/>
        <w:right w:val="none" w:sz="0" w:space="0" w:color="auto"/>
      </w:divBdr>
    </w:div>
    <w:div w:id="979188722">
      <w:bodyDiv w:val="1"/>
      <w:marLeft w:val="0"/>
      <w:marRight w:val="0"/>
      <w:marTop w:val="0"/>
      <w:marBottom w:val="0"/>
      <w:divBdr>
        <w:top w:val="none" w:sz="0" w:space="0" w:color="auto"/>
        <w:left w:val="none" w:sz="0" w:space="0" w:color="auto"/>
        <w:bottom w:val="none" w:sz="0" w:space="0" w:color="auto"/>
        <w:right w:val="none" w:sz="0" w:space="0" w:color="auto"/>
      </w:divBdr>
    </w:div>
    <w:div w:id="1200894101">
      <w:bodyDiv w:val="1"/>
      <w:marLeft w:val="0"/>
      <w:marRight w:val="0"/>
      <w:marTop w:val="0"/>
      <w:marBottom w:val="0"/>
      <w:divBdr>
        <w:top w:val="none" w:sz="0" w:space="0" w:color="auto"/>
        <w:left w:val="none" w:sz="0" w:space="0" w:color="auto"/>
        <w:bottom w:val="none" w:sz="0" w:space="0" w:color="auto"/>
        <w:right w:val="none" w:sz="0" w:space="0" w:color="auto"/>
      </w:divBdr>
    </w:div>
    <w:div w:id="1205480414">
      <w:bodyDiv w:val="1"/>
      <w:marLeft w:val="0"/>
      <w:marRight w:val="0"/>
      <w:marTop w:val="0"/>
      <w:marBottom w:val="0"/>
      <w:divBdr>
        <w:top w:val="none" w:sz="0" w:space="0" w:color="auto"/>
        <w:left w:val="none" w:sz="0" w:space="0" w:color="auto"/>
        <w:bottom w:val="none" w:sz="0" w:space="0" w:color="auto"/>
        <w:right w:val="none" w:sz="0" w:space="0" w:color="auto"/>
      </w:divBdr>
    </w:div>
    <w:div w:id="1227301094">
      <w:bodyDiv w:val="1"/>
      <w:marLeft w:val="0"/>
      <w:marRight w:val="0"/>
      <w:marTop w:val="0"/>
      <w:marBottom w:val="0"/>
      <w:divBdr>
        <w:top w:val="none" w:sz="0" w:space="0" w:color="auto"/>
        <w:left w:val="none" w:sz="0" w:space="0" w:color="auto"/>
        <w:bottom w:val="none" w:sz="0" w:space="0" w:color="auto"/>
        <w:right w:val="none" w:sz="0" w:space="0" w:color="auto"/>
      </w:divBdr>
    </w:div>
    <w:div w:id="1267468751">
      <w:bodyDiv w:val="1"/>
      <w:marLeft w:val="0"/>
      <w:marRight w:val="0"/>
      <w:marTop w:val="0"/>
      <w:marBottom w:val="0"/>
      <w:divBdr>
        <w:top w:val="none" w:sz="0" w:space="0" w:color="auto"/>
        <w:left w:val="none" w:sz="0" w:space="0" w:color="auto"/>
        <w:bottom w:val="none" w:sz="0" w:space="0" w:color="auto"/>
        <w:right w:val="none" w:sz="0" w:space="0" w:color="auto"/>
      </w:divBdr>
    </w:div>
    <w:div w:id="1541549367">
      <w:bodyDiv w:val="1"/>
      <w:marLeft w:val="0"/>
      <w:marRight w:val="0"/>
      <w:marTop w:val="0"/>
      <w:marBottom w:val="0"/>
      <w:divBdr>
        <w:top w:val="none" w:sz="0" w:space="0" w:color="auto"/>
        <w:left w:val="none" w:sz="0" w:space="0" w:color="auto"/>
        <w:bottom w:val="none" w:sz="0" w:space="0" w:color="auto"/>
        <w:right w:val="none" w:sz="0" w:space="0" w:color="auto"/>
      </w:divBdr>
    </w:div>
    <w:div w:id="1573539592">
      <w:bodyDiv w:val="1"/>
      <w:marLeft w:val="0"/>
      <w:marRight w:val="0"/>
      <w:marTop w:val="0"/>
      <w:marBottom w:val="0"/>
      <w:divBdr>
        <w:top w:val="none" w:sz="0" w:space="0" w:color="auto"/>
        <w:left w:val="none" w:sz="0" w:space="0" w:color="auto"/>
        <w:bottom w:val="none" w:sz="0" w:space="0" w:color="auto"/>
        <w:right w:val="none" w:sz="0" w:space="0" w:color="auto"/>
      </w:divBdr>
    </w:div>
    <w:div w:id="1602909845">
      <w:bodyDiv w:val="1"/>
      <w:marLeft w:val="0"/>
      <w:marRight w:val="0"/>
      <w:marTop w:val="0"/>
      <w:marBottom w:val="0"/>
      <w:divBdr>
        <w:top w:val="none" w:sz="0" w:space="0" w:color="auto"/>
        <w:left w:val="none" w:sz="0" w:space="0" w:color="auto"/>
        <w:bottom w:val="none" w:sz="0" w:space="0" w:color="auto"/>
        <w:right w:val="none" w:sz="0" w:space="0" w:color="auto"/>
      </w:divBdr>
    </w:div>
    <w:div w:id="1671717747">
      <w:bodyDiv w:val="1"/>
      <w:marLeft w:val="0"/>
      <w:marRight w:val="0"/>
      <w:marTop w:val="0"/>
      <w:marBottom w:val="0"/>
      <w:divBdr>
        <w:top w:val="none" w:sz="0" w:space="0" w:color="auto"/>
        <w:left w:val="none" w:sz="0" w:space="0" w:color="auto"/>
        <w:bottom w:val="none" w:sz="0" w:space="0" w:color="auto"/>
        <w:right w:val="none" w:sz="0" w:space="0" w:color="auto"/>
      </w:divBdr>
    </w:div>
    <w:div w:id="1910456862">
      <w:bodyDiv w:val="1"/>
      <w:marLeft w:val="0"/>
      <w:marRight w:val="0"/>
      <w:marTop w:val="0"/>
      <w:marBottom w:val="0"/>
      <w:divBdr>
        <w:top w:val="none" w:sz="0" w:space="0" w:color="auto"/>
        <w:left w:val="none" w:sz="0" w:space="0" w:color="auto"/>
        <w:bottom w:val="none" w:sz="0" w:space="0" w:color="auto"/>
        <w:right w:val="none" w:sz="0" w:space="0" w:color="auto"/>
      </w:divBdr>
    </w:div>
    <w:div w:id="1931499027">
      <w:bodyDiv w:val="1"/>
      <w:marLeft w:val="0"/>
      <w:marRight w:val="0"/>
      <w:marTop w:val="0"/>
      <w:marBottom w:val="0"/>
      <w:divBdr>
        <w:top w:val="none" w:sz="0" w:space="0" w:color="auto"/>
        <w:left w:val="none" w:sz="0" w:space="0" w:color="auto"/>
        <w:bottom w:val="none" w:sz="0" w:space="0" w:color="auto"/>
        <w:right w:val="none" w:sz="0" w:space="0" w:color="auto"/>
      </w:divBdr>
    </w:div>
    <w:div w:id="1970472369">
      <w:bodyDiv w:val="1"/>
      <w:marLeft w:val="0"/>
      <w:marRight w:val="0"/>
      <w:marTop w:val="0"/>
      <w:marBottom w:val="0"/>
      <w:divBdr>
        <w:top w:val="none" w:sz="0" w:space="0" w:color="auto"/>
        <w:left w:val="none" w:sz="0" w:space="0" w:color="auto"/>
        <w:bottom w:val="none" w:sz="0" w:space="0" w:color="auto"/>
        <w:right w:val="none" w:sz="0" w:space="0" w:color="auto"/>
      </w:divBdr>
    </w:div>
    <w:div w:id="2058308784">
      <w:bodyDiv w:val="1"/>
      <w:marLeft w:val="0"/>
      <w:marRight w:val="0"/>
      <w:marTop w:val="0"/>
      <w:marBottom w:val="0"/>
      <w:divBdr>
        <w:top w:val="none" w:sz="0" w:space="0" w:color="auto"/>
        <w:left w:val="none" w:sz="0" w:space="0" w:color="auto"/>
        <w:bottom w:val="none" w:sz="0" w:space="0" w:color="auto"/>
        <w:right w:val="none" w:sz="0" w:space="0" w:color="auto"/>
      </w:divBdr>
    </w:div>
    <w:div w:id="2091080865">
      <w:bodyDiv w:val="1"/>
      <w:marLeft w:val="0"/>
      <w:marRight w:val="0"/>
      <w:marTop w:val="0"/>
      <w:marBottom w:val="0"/>
      <w:divBdr>
        <w:top w:val="none" w:sz="0" w:space="0" w:color="auto"/>
        <w:left w:val="none" w:sz="0" w:space="0" w:color="auto"/>
        <w:bottom w:val="none" w:sz="0" w:space="0" w:color="auto"/>
        <w:right w:val="none" w:sz="0" w:space="0" w:color="auto"/>
      </w:divBdr>
    </w:div>
    <w:div w:id="213467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2651</Words>
  <Characters>15111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Журавлева</dc:creator>
  <cp:keywords/>
  <dc:description/>
  <cp:lastModifiedBy>123</cp:lastModifiedBy>
  <cp:revision>14</cp:revision>
  <dcterms:created xsi:type="dcterms:W3CDTF">2025-03-01T13:29:00Z</dcterms:created>
  <dcterms:modified xsi:type="dcterms:W3CDTF">2025-03-16T17:59:00Z</dcterms:modified>
</cp:coreProperties>
</file>